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bookmarkStart w:id="0" w:name="_GoBack"/>
      <w:bookmarkEnd w:id="0"/>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F826A6"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44168E" w:rsidRPr="004E39B8">
        <w:rPr>
          <w:rFonts w:ascii="ＭＳ 明朝" w:hAnsi="ＭＳ 明朝" w:hint="eastAsia"/>
          <w:b/>
          <w:sz w:val="28"/>
          <w:szCs w:val="28"/>
        </w:rPr>
        <w:t>＜一般型＞</w:t>
      </w:r>
    </w:p>
    <w:p w:rsidR="00A712E7" w:rsidRPr="00F826A6"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A77D67">
        <w:rPr>
          <w:rFonts w:ascii="ＭＳ 明朝" w:hAnsi="ＭＳ 明朝" w:hint="eastAsia"/>
          <w:lang w:eastAsia="zh-CN"/>
        </w:rPr>
        <w:t>平成</w:t>
      </w:r>
      <w:r w:rsidR="009911BB" w:rsidRPr="00A77D67">
        <w:rPr>
          <w:rFonts w:ascii="ＭＳ 明朝" w:hAnsi="ＭＳ 明朝" w:hint="eastAsia"/>
          <w:lang w:eastAsia="zh-CN"/>
        </w:rPr>
        <w:t>2</w:t>
      </w:r>
      <w:r w:rsidR="00787C57" w:rsidRPr="00A77D67">
        <w:rPr>
          <w:rFonts w:ascii="ＭＳ 明朝" w:hAnsi="ＭＳ 明朝" w:hint="eastAsia"/>
          <w:lang w:eastAsia="zh-CN"/>
        </w:rPr>
        <w:t>8</w:t>
      </w:r>
      <w:r w:rsidR="009911BB" w:rsidRPr="00A77D67">
        <w:rPr>
          <w:rFonts w:ascii="ＭＳ 明朝" w:hAnsi="ＭＳ 明朝" w:hint="eastAsia"/>
          <w:lang w:eastAsia="zh-CN"/>
        </w:rPr>
        <w:t>年</w:t>
      </w:r>
      <w:r w:rsidR="0044168E" w:rsidRPr="00A77D67">
        <w:rPr>
          <w:rFonts w:ascii="ＭＳ 明朝" w:hAnsi="ＭＳ 明朝" w:hint="eastAsia"/>
          <w:lang w:eastAsia="zh-CN"/>
        </w:rPr>
        <w:t>1</w:t>
      </w:r>
      <w:r w:rsidR="00094339" w:rsidRPr="00A77D67">
        <w:rPr>
          <w:rFonts w:ascii="ＭＳ 明朝" w:hAnsi="ＭＳ 明朝" w:hint="eastAsia"/>
          <w:lang w:eastAsia="zh-CN"/>
        </w:rPr>
        <w:t>1</w:t>
      </w:r>
      <w:r w:rsidR="002222DB">
        <w:rPr>
          <w:rFonts w:ascii="ＭＳ 明朝" w:hAnsi="ＭＳ 明朝" w:hint="eastAsia"/>
          <w:lang w:eastAsia="zh-CN"/>
        </w:rPr>
        <w:t>月</w:t>
      </w:r>
      <w:r w:rsidR="002222DB">
        <w:rPr>
          <w:rFonts w:ascii="ＭＳ 明朝" w:hAnsi="ＭＳ 明朝" w:hint="eastAsia"/>
        </w:rPr>
        <w:t>4</w:t>
      </w:r>
      <w:r w:rsidR="0088229D" w:rsidRPr="00A77D67">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A77D6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rPr>
          <w:lang w:eastAsia="zh-CN"/>
        </w:rPr>
      </w:pPr>
      <w:r w:rsidRPr="00F826A6">
        <w:rPr>
          <w:rFonts w:ascii="ＭＳ 明朝" w:hAnsi="ＭＳ 明朝" w:hint="eastAsia"/>
          <w:lang w:eastAsia="zh-CN"/>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097FE6" w:rsidRDefault="009911BB" w:rsidP="00C95CEE">
      <w:pPr>
        <w:pStyle w:val="a3"/>
        <w:wordWrap/>
        <w:rPr>
          <w:rFonts w:ascii="ＭＳ 明朝" w:hAnsi="ＭＳ 明朝"/>
        </w:rPr>
      </w:pPr>
      <w:r w:rsidRPr="00F826A6">
        <w:rPr>
          <w:rFonts w:ascii="ＭＳ 明朝" w:hAnsi="ＭＳ 明朝" w:hint="eastAsia"/>
        </w:rPr>
        <w:t>第２条　この要綱において、「</w:t>
      </w:r>
      <w:r w:rsidR="00A77D6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w:t>
      </w:r>
    </w:p>
    <w:p w:rsidR="003F2323" w:rsidRPr="00F826A6" w:rsidRDefault="006B5F04" w:rsidP="00097FE6">
      <w:pPr>
        <w:pStyle w:val="a3"/>
        <w:wordWrap/>
        <w:ind w:firstLineChars="100" w:firstLine="214"/>
        <w:rPr>
          <w:rFonts w:ascii="ＭＳ 明朝" w:hAnsi="ＭＳ 明朝"/>
        </w:rPr>
      </w:pPr>
      <w:r w:rsidRPr="00F826A6">
        <w:rPr>
          <w:rFonts w:ascii="ＭＳ 明朝" w:hAnsi="ＭＳ 明朝" w:hint="eastAsia"/>
        </w:rPr>
        <w:t>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A77D67">
        <w:rPr>
          <w:rFonts w:ascii="ＭＳ 明朝" w:hAnsi="ＭＳ 明朝" w:hint="eastAsia"/>
        </w:rPr>
        <w:t>全国連</w:t>
      </w:r>
      <w:r w:rsidR="006B5F04" w:rsidRPr="00F826A6">
        <w:rPr>
          <w:rFonts w:ascii="ＭＳ 明朝" w:hAnsi="ＭＳ 明朝" w:hint="eastAsia"/>
        </w:rPr>
        <w:t>」とは、</w:t>
      </w:r>
      <w:r w:rsidR="00A77D6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A77D67">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sidR="00A77D67">
        <w:rPr>
          <w:rFonts w:ascii="ＭＳ 明朝" w:hAnsi="ＭＳ 明朝" w:hint="eastAsia"/>
        </w:rPr>
        <w:t>全国連</w:t>
      </w:r>
      <w:r w:rsidRPr="00F826A6">
        <w:rPr>
          <w:rFonts w:ascii="ＭＳ 明朝" w:hAnsi="ＭＳ 明朝" w:hint="eastAsia"/>
        </w:rPr>
        <w:t>が補助金の公募を行い、</w:t>
      </w:r>
      <w:r w:rsidR="00A77D6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4E39B8">
        <w:rPr>
          <w:rFonts w:ascii="ＭＳ 明朝" w:hAnsi="ＭＳ 明朝" w:hint="eastAsia"/>
        </w:rPr>
        <w:t>（一般型）</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A77D6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A77D67">
        <w:rPr>
          <w:rFonts w:ascii="ＭＳ 明朝" w:hAnsi="ＭＳ 明朝" w:hint="eastAsia"/>
        </w:rPr>
        <w:t>全国連会長</w:t>
      </w:r>
      <w:r>
        <w:rPr>
          <w:rFonts w:ascii="ＭＳ 明朝" w:hAnsi="ＭＳ 明朝" w:hint="eastAsia"/>
        </w:rPr>
        <w:t>が第７条第３項の規定に基づく交付決定を行った日から</w:t>
      </w:r>
      <w:r w:rsidRPr="00873D73">
        <w:rPr>
          <w:rFonts w:ascii="ＭＳ 明朝" w:hAnsi="ＭＳ 明朝" w:hint="eastAsia"/>
        </w:rPr>
        <w:t>、</w:t>
      </w:r>
      <w:r w:rsidRPr="00A77D67">
        <w:rPr>
          <w:rFonts w:ascii="ＭＳ 明朝" w:hAnsi="ＭＳ 明朝" w:hint="eastAsia"/>
        </w:rPr>
        <w:t>平成２</w:t>
      </w:r>
      <w:r w:rsidR="0044168E" w:rsidRPr="00A77D67">
        <w:rPr>
          <w:rFonts w:ascii="ＭＳ 明朝" w:hAnsi="ＭＳ 明朝" w:hint="eastAsia"/>
        </w:rPr>
        <w:t>９</w:t>
      </w:r>
      <w:r w:rsidRPr="00A77D67">
        <w:rPr>
          <w:rFonts w:ascii="ＭＳ 明朝" w:hAnsi="ＭＳ 明朝" w:hint="eastAsia"/>
        </w:rPr>
        <w:t>年</w:t>
      </w:r>
      <w:r w:rsidR="001E6CAD" w:rsidRPr="00A77D67">
        <w:rPr>
          <w:rFonts w:ascii="ＭＳ 明朝" w:hAnsi="ＭＳ 明朝" w:hint="eastAsia"/>
        </w:rPr>
        <w:t>１２</w:t>
      </w:r>
      <w:r w:rsidRPr="00A77D67">
        <w:rPr>
          <w:rFonts w:ascii="ＭＳ 明朝" w:hAnsi="ＭＳ 明朝" w:hint="eastAsia"/>
        </w:rPr>
        <w:t>月</w:t>
      </w:r>
      <w:r w:rsidR="00482C70" w:rsidRPr="00A77D67">
        <w:rPr>
          <w:rFonts w:ascii="ＭＳ 明朝" w:hAnsi="ＭＳ 明朝" w:hint="eastAsia"/>
        </w:rPr>
        <w:t>３</w:t>
      </w:r>
      <w:r w:rsidR="001E6CAD" w:rsidRPr="00A77D67">
        <w:rPr>
          <w:rFonts w:ascii="ＭＳ 明朝" w:hAnsi="ＭＳ 明朝" w:hint="eastAsia"/>
        </w:rPr>
        <w:t>１</w:t>
      </w:r>
      <w:r w:rsidRPr="00A77D67">
        <w:rPr>
          <w:rFonts w:ascii="ＭＳ 明朝" w:hAnsi="ＭＳ 明朝" w:hint="eastAsia"/>
        </w:rPr>
        <w:t>日</w:t>
      </w:r>
      <w:r w:rsidRPr="00873D73">
        <w:rPr>
          <w:rFonts w:ascii="ＭＳ 明朝" w:hAnsi="ＭＳ 明朝" w:hint="eastAsia"/>
        </w:rPr>
        <w:t>までの間</w:t>
      </w:r>
      <w:r w:rsidR="00F559F1" w:rsidRPr="00873D73">
        <w:rPr>
          <w:rFonts w:ascii="ＭＳ 明朝" w:hAnsi="ＭＳ 明朝" w:hint="eastAsia"/>
        </w:rPr>
        <w:t>の事業完了日まで</w:t>
      </w:r>
      <w:r w:rsidRPr="00873D73">
        <w:rPr>
          <w:rFonts w:ascii="ＭＳ 明朝" w:hAnsi="ＭＳ 明朝" w:hint="eastAsia"/>
        </w:rPr>
        <w:t>とする。</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A77D67">
        <w:rPr>
          <w:rFonts w:ascii="ＭＳ 明朝" w:hAnsi="ＭＳ 明朝" w:hint="eastAsia"/>
        </w:rPr>
        <w:t>全国連会長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決定額の上限を１事業あたり５０万円とする。ただし、</w:t>
      </w:r>
      <w:r w:rsidR="0050451E" w:rsidRPr="004E39B8">
        <w:rPr>
          <w:rFonts w:ascii="ＭＳ 明朝" w:hAnsi="ＭＳ 明朝" w:hint="eastAsia"/>
        </w:rPr>
        <w:t>①</w:t>
      </w:r>
      <w:r w:rsidR="0044168E" w:rsidRPr="004E39B8">
        <w:rPr>
          <w:rFonts w:ascii="ＭＳ 明朝" w:hAnsi="ＭＳ 明朝" w:hint="eastAsia"/>
        </w:rPr>
        <w:t>従業員の賃金を引き上げる</w:t>
      </w:r>
      <w:r w:rsidR="0044168E" w:rsidRPr="00A77D67">
        <w:rPr>
          <w:rFonts w:ascii="ＭＳ 明朝" w:hAnsi="ＭＳ 明朝" w:hint="eastAsia"/>
        </w:rPr>
        <w:t>取組</w:t>
      </w:r>
      <w:r w:rsidR="0044168E" w:rsidRPr="004E39B8">
        <w:rPr>
          <w:rFonts w:ascii="ＭＳ 明朝" w:hAnsi="ＭＳ 明朝" w:hint="eastAsia"/>
        </w:rPr>
        <w:t>を行う事業者、②</w:t>
      </w:r>
      <w:r w:rsidR="008D20FF" w:rsidRPr="004E39B8">
        <w:rPr>
          <w:rFonts w:ascii="ＭＳ 明朝" w:hAnsi="ＭＳ 明朝" w:hint="eastAsia"/>
        </w:rPr>
        <w:t>雇用を増加させる取組</w:t>
      </w:r>
      <w:r w:rsidR="0044168E" w:rsidRPr="004E39B8">
        <w:rPr>
          <w:rFonts w:ascii="ＭＳ 明朝" w:hAnsi="ＭＳ 明朝" w:hint="eastAsia"/>
        </w:rPr>
        <w:t>を行う事業者</w:t>
      </w:r>
      <w:r w:rsidR="0050451E" w:rsidRPr="004E39B8">
        <w:rPr>
          <w:rFonts w:ascii="ＭＳ 明朝" w:hAnsi="ＭＳ 明朝" w:hint="eastAsia"/>
        </w:rPr>
        <w:t>、</w:t>
      </w:r>
      <w:r w:rsidR="0044168E" w:rsidRPr="004E39B8">
        <w:rPr>
          <w:rFonts w:ascii="ＭＳ 明朝" w:hAnsi="ＭＳ 明朝" w:hint="eastAsia"/>
        </w:rPr>
        <w:t>③</w:t>
      </w:r>
      <w:r w:rsidR="003B6A3B" w:rsidRPr="004E39B8">
        <w:rPr>
          <w:rFonts w:ascii="ＭＳ 明朝" w:hAnsi="ＭＳ 明朝" w:hint="eastAsia"/>
        </w:rPr>
        <w:t>買</w:t>
      </w:r>
      <w:r w:rsidR="00457517" w:rsidRPr="004E39B8">
        <w:rPr>
          <w:rFonts w:ascii="ＭＳ 明朝" w:hAnsi="ＭＳ 明朝" w:hint="eastAsia"/>
        </w:rPr>
        <w:t>物弱者対策の取組</w:t>
      </w:r>
      <w:r w:rsidR="00787C57" w:rsidRPr="004E39B8">
        <w:rPr>
          <w:rFonts w:ascii="ＭＳ 明朝" w:hAnsi="ＭＳ 明朝" w:hint="eastAsia"/>
        </w:rPr>
        <w:t>、</w:t>
      </w:r>
      <w:r w:rsidR="0044168E" w:rsidRPr="004E39B8">
        <w:rPr>
          <w:rFonts w:ascii="ＭＳ 明朝" w:hAnsi="ＭＳ 明朝" w:hint="eastAsia"/>
        </w:rPr>
        <w:t>④</w:t>
      </w:r>
      <w:r w:rsidR="00787C57" w:rsidRPr="004E39B8">
        <w:rPr>
          <w:rFonts w:ascii="ＭＳ 明朝" w:hAnsi="ＭＳ 明朝" w:hint="eastAsia"/>
        </w:rPr>
        <w:t>海外展開の取組</w:t>
      </w:r>
      <w:r w:rsidR="008D20FF" w:rsidRPr="004E39B8">
        <w:rPr>
          <w:rFonts w:ascii="ＭＳ 明朝" w:hAnsi="ＭＳ 明朝" w:hint="eastAsia"/>
        </w:rPr>
        <w:t>につい</w:t>
      </w:r>
      <w:r w:rsidR="008C5ACE" w:rsidRPr="004E39B8">
        <w:rPr>
          <w:rFonts w:ascii="ＭＳ 明朝" w:hAnsi="ＭＳ 明朝" w:hint="eastAsia"/>
        </w:rPr>
        <w:t>ては、決定額の上限を１事業あたり１００万円</w:t>
      </w:r>
      <w:r w:rsidR="008D20FF" w:rsidRPr="004E39B8">
        <w:rPr>
          <w:rFonts w:ascii="ＭＳ 明朝" w:hAnsi="ＭＳ 明朝" w:hint="eastAsia"/>
        </w:rPr>
        <w:t>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4E39B8">
        <w:rPr>
          <w:rFonts w:ascii="ＭＳ 明朝" w:hAnsi="ＭＳ 明朝" w:hint="eastAsia"/>
        </w:rPr>
        <w:t>（前項</w:t>
      </w:r>
      <w:r w:rsidR="00482C70" w:rsidRPr="004E39B8">
        <w:rPr>
          <w:rFonts w:ascii="ＭＳ 明朝" w:hAnsi="ＭＳ 明朝" w:hint="eastAsia"/>
        </w:rPr>
        <w:t>①～</w:t>
      </w:r>
      <w:r w:rsidR="00203281" w:rsidRPr="004E39B8">
        <w:rPr>
          <w:rFonts w:ascii="ＭＳ 明朝" w:hAnsi="ＭＳ 明朝" w:hint="eastAsia"/>
        </w:rPr>
        <w:t>④</w:t>
      </w:r>
      <w:r w:rsidR="00482C70" w:rsidRPr="004E39B8">
        <w:rPr>
          <w:rFonts w:ascii="ＭＳ 明朝" w:hAnsi="ＭＳ 明朝" w:hint="eastAsia"/>
        </w:rPr>
        <w:t>に</w:t>
      </w:r>
      <w:r w:rsidR="00482C70">
        <w:rPr>
          <w:rFonts w:ascii="ＭＳ 明朝" w:hAnsi="ＭＳ 明朝" w:hint="eastAsia"/>
        </w:rPr>
        <w:t>該当する事業者は、上限</w:t>
      </w:r>
      <w:r w:rsidRPr="00C71175">
        <w:rPr>
          <w:rFonts w:ascii="ＭＳ 明朝" w:hAnsi="ＭＳ 明朝" w:hint="eastAsia"/>
        </w:rPr>
        <w:t>１００万円</w:t>
      </w:r>
      <w:r w:rsidR="00482C70">
        <w:rPr>
          <w:rFonts w:ascii="ＭＳ 明朝" w:hAnsi="ＭＳ 明朝" w:hint="eastAsia"/>
        </w:rPr>
        <w:t>として算定</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A77D6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A77D6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w:t>
      </w:r>
      <w:r w:rsidR="009A7755" w:rsidRPr="00F826A6">
        <w:rPr>
          <w:rFonts w:ascii="ＭＳ 明朝" w:hAnsi="ＭＳ 明朝" w:hint="eastAsia"/>
        </w:rPr>
        <w:lastRenderedPageBreak/>
        <w:t>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A77D6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は中小企業信用保険法施行令（昭和２５年政令第３５０号）第１条の２に規定する金融機関に対して債権を譲渡する場合にあっては、この限りでない。</w:t>
      </w:r>
    </w:p>
    <w:p w:rsidR="0041363D" w:rsidRPr="00F826A6" w:rsidRDefault="004D769E" w:rsidP="00A77D67">
      <w:pPr>
        <w:pStyle w:val="a3"/>
        <w:wordWrap/>
        <w:ind w:left="282" w:hangingChars="132" w:hanging="282"/>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A77D67">
        <w:rPr>
          <w:rFonts w:ascii="ＭＳ 明朝" w:hAnsi="ＭＳ 明朝" w:hint="eastAsia"/>
        </w:rPr>
        <w:t>全国連会長</w:t>
      </w:r>
      <w:r w:rsidRPr="00F826A6">
        <w:rPr>
          <w:rFonts w:ascii="ＭＳ 明朝" w:hAnsi="ＭＳ 明朝" w:hint="eastAsia"/>
        </w:rPr>
        <w:t>に対し、民法（明治２９年法律第８９号）第４６７条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は動産及び債権の譲渡の対抗要件に関する民法の特例等に関する法律（平成１０年法律第１０４号。以下「債権譲渡特例法」という。）第４条第２項に規定する通知を行う場合には、</w:t>
      </w:r>
      <w:r w:rsidR="00A77D6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補助事業者または債権を譲り受けた者が民法第４６７条</w:t>
      </w:r>
      <w:r w:rsidR="009A7755" w:rsidRPr="00F826A6">
        <w:rPr>
          <w:rFonts w:ascii="ＭＳ 明朝" w:hAnsi="ＭＳ 明朝" w:hint="eastAsia"/>
        </w:rPr>
        <w:t>また</w:t>
      </w:r>
      <w:r w:rsidRPr="00F826A6">
        <w:rPr>
          <w:rFonts w:ascii="ＭＳ 明朝" w:hAnsi="ＭＳ 明朝" w:hint="eastAsia"/>
        </w:rPr>
        <w:t>は</w:t>
      </w:r>
      <w:r w:rsidR="0041363D" w:rsidRPr="00F826A6">
        <w:rPr>
          <w:rFonts w:ascii="ＭＳ 明朝" w:hAnsi="ＭＳ 明朝" w:hint="eastAsia"/>
        </w:rPr>
        <w:t>債権譲渡特例法第４条第２項に規定する承諾の依頼を行う場合にあっては、</w:t>
      </w:r>
      <w:r w:rsidR="00A77D67">
        <w:rPr>
          <w:rFonts w:ascii="ＭＳ 明朝" w:hAnsi="ＭＳ 明朝" w:hint="eastAsia"/>
        </w:rPr>
        <w:t>全国連会長</w:t>
      </w:r>
      <w:r w:rsidR="0041363D" w:rsidRPr="00F826A6">
        <w:rPr>
          <w:rFonts w:ascii="ＭＳ 明朝" w:hAnsi="ＭＳ 明朝" w:hint="eastAsia"/>
        </w:rPr>
        <w:t>は次の各号に</w:t>
      </w:r>
      <w:r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A77D6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A77D6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A77D67">
        <w:rPr>
          <w:rFonts w:ascii="ＭＳ 明朝" w:hAnsi="ＭＳ 明朝" w:hint="eastAsia"/>
        </w:rPr>
        <w:t>全国連</w:t>
      </w:r>
    </w:p>
    <w:p w:rsidR="001034BE" w:rsidRDefault="00A77D6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A77D6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A77D6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Pr="00F826A6" w:rsidRDefault="00A0430B" w:rsidP="00C95CEE">
      <w:pPr>
        <w:pStyle w:val="a3"/>
        <w:wordWrap/>
        <w:ind w:left="214" w:hangingChars="100" w:hanging="214"/>
        <w:rPr>
          <w:rFonts w:ascii="ＭＳ 明朝" w:hAnsi="ＭＳ 明朝"/>
        </w:rPr>
      </w:pPr>
      <w:r w:rsidRPr="00F826A6">
        <w:rPr>
          <w:rFonts w:ascii="ＭＳ 明朝" w:hAnsi="ＭＳ 明朝" w:hint="eastAsia"/>
        </w:rPr>
        <w:lastRenderedPageBreak/>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A77D6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A77D6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62D29" w:rsidRPr="00F826A6" w:rsidRDefault="00B62D29"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（実績報告</w:t>
      </w:r>
      <w:r w:rsidR="003F272B" w:rsidRPr="004E39B8">
        <w:rPr>
          <w:rFonts w:ascii="ＭＳ 明朝" w:hAnsi="ＭＳ 明朝" w:hint="eastAsia"/>
        </w:rPr>
        <w:t>等</w:t>
      </w:r>
      <w:r w:rsidRPr="00F826A6">
        <w:rPr>
          <w:rFonts w:ascii="ＭＳ 明朝" w:hAnsi="ＭＳ 明朝" w:hint="eastAsia"/>
        </w:rPr>
        <w:t>）</w:t>
      </w:r>
    </w:p>
    <w:p w:rsidR="00A0430B"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また</w:t>
      </w:r>
      <w:r w:rsidRPr="00873D73">
        <w:rPr>
          <w:rFonts w:ascii="ＭＳ 明朝" w:hAnsi="ＭＳ 明朝" w:hint="eastAsia"/>
        </w:rPr>
        <w:t>は</w:t>
      </w:r>
      <w:r w:rsidR="0088229D" w:rsidRPr="00A77D67">
        <w:rPr>
          <w:rFonts w:ascii="ＭＳ 明朝" w:hAnsi="ＭＳ 明朝" w:hint="eastAsia"/>
        </w:rPr>
        <w:t>平成</w:t>
      </w:r>
      <w:r w:rsidR="001E6CAD" w:rsidRPr="00A77D67">
        <w:rPr>
          <w:rFonts w:ascii="ＭＳ 明朝" w:hAnsi="ＭＳ 明朝" w:hint="eastAsia"/>
        </w:rPr>
        <w:t>３０</w:t>
      </w:r>
      <w:r w:rsidR="0088229D" w:rsidRPr="00A77D67">
        <w:rPr>
          <w:rFonts w:ascii="ＭＳ 明朝" w:hAnsi="ＭＳ 明朝" w:hint="eastAsia"/>
        </w:rPr>
        <w:t>年１月１</w:t>
      </w:r>
      <w:r w:rsidR="001E6CAD" w:rsidRPr="00A77D67">
        <w:rPr>
          <w:rFonts w:ascii="ＭＳ 明朝" w:hAnsi="ＭＳ 明朝" w:hint="eastAsia"/>
        </w:rPr>
        <w:t>０</w:t>
      </w:r>
      <w:r w:rsidR="0088229D" w:rsidRPr="00A77D67">
        <w:rPr>
          <w:rFonts w:ascii="ＭＳ 明朝" w:hAnsi="ＭＳ 明朝" w:hint="eastAsia"/>
        </w:rPr>
        <w:t>日</w:t>
      </w:r>
      <w:r w:rsidRPr="00873D73">
        <w:rPr>
          <w:rFonts w:ascii="ＭＳ 明朝" w:hAnsi="ＭＳ 明朝" w:hint="eastAsia"/>
        </w:rPr>
        <w:t>の</w:t>
      </w:r>
      <w:r w:rsidRPr="00C71175">
        <w:rPr>
          <w:rFonts w:ascii="ＭＳ 明朝" w:hAnsi="ＭＳ 明朝" w:hint="eastAsia"/>
        </w:rPr>
        <w:t>いずれか早い日までに</w:t>
      </w:r>
      <w:r w:rsidR="008F0A5C" w:rsidRPr="00C71175">
        <w:rPr>
          <w:rFonts w:ascii="ＭＳ 明朝" w:hAnsi="ＭＳ 明朝" w:hint="eastAsia"/>
        </w:rPr>
        <w:t>、</w:t>
      </w:r>
      <w:r w:rsidRPr="00C71175">
        <w:rPr>
          <w:rFonts w:ascii="ＭＳ 明朝" w:hAnsi="ＭＳ 明朝" w:hint="eastAsia"/>
        </w:rPr>
        <w:t>様式第</w:t>
      </w:r>
      <w:r w:rsidR="00644193" w:rsidRPr="00C71175">
        <w:rPr>
          <w:rFonts w:ascii="ＭＳ 明朝" w:hAnsi="ＭＳ 明朝" w:hint="eastAsia"/>
        </w:rPr>
        <w:t>８</w:t>
      </w:r>
      <w:r w:rsidRPr="00C71175">
        <w:rPr>
          <w:rFonts w:ascii="ＭＳ 明朝" w:hAnsi="ＭＳ 明朝" w:hint="eastAsia"/>
        </w:rPr>
        <w:t>による</w:t>
      </w:r>
      <w:r w:rsidR="00CC2943" w:rsidRPr="00C71175">
        <w:rPr>
          <w:rFonts w:ascii="ＭＳ 明朝" w:hAnsi="ＭＳ 明朝" w:hint="eastAsia"/>
        </w:rPr>
        <w:t>「</w:t>
      </w:r>
      <w:r w:rsidR="00644193" w:rsidRPr="00C71175">
        <w:rPr>
          <w:rFonts w:ascii="ＭＳ 明朝" w:hAnsi="ＭＳ 明朝" w:hint="eastAsia"/>
        </w:rPr>
        <w:t>小規</w:t>
      </w:r>
      <w:r w:rsidR="00644193" w:rsidRPr="00F826A6">
        <w:rPr>
          <w:rFonts w:ascii="ＭＳ 明朝" w:hAnsi="ＭＳ 明朝" w:hint="eastAsia"/>
        </w:rPr>
        <w:t>模事業者持続化補助金に係る補助事業</w:t>
      </w:r>
      <w:r w:rsidRPr="00F826A6">
        <w:rPr>
          <w:rFonts w:ascii="ＭＳ 明朝" w:hAnsi="ＭＳ 明朝" w:hint="eastAsia"/>
        </w:rPr>
        <w:t>実績報告書</w:t>
      </w:r>
      <w:r w:rsidR="00CC2943" w:rsidRPr="00F826A6">
        <w:rPr>
          <w:rFonts w:ascii="ＭＳ 明朝" w:hAnsi="ＭＳ 明朝" w:hint="eastAsia"/>
        </w:rPr>
        <w:t>」</w:t>
      </w:r>
      <w:r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に提出しなければならない。</w:t>
      </w:r>
    </w:p>
    <w:p w:rsidR="003F272B" w:rsidRPr="00F826A6" w:rsidRDefault="003F272B" w:rsidP="003F272B">
      <w:pPr>
        <w:pStyle w:val="a3"/>
        <w:wordWrap/>
        <w:ind w:left="214" w:hangingChars="100" w:hanging="214"/>
      </w:pPr>
      <w:r w:rsidRPr="00F826A6">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3F272B" w:rsidRPr="004E39B8" w:rsidRDefault="003F272B" w:rsidP="00A6629F">
      <w:pPr>
        <w:pStyle w:val="a3"/>
        <w:wordWrap/>
        <w:ind w:left="214" w:hangingChars="100" w:hanging="214"/>
        <w:rPr>
          <w:rFonts w:ascii="ＭＳ 明朝" w:hAnsi="ＭＳ 明朝"/>
        </w:rPr>
      </w:pPr>
      <w:r w:rsidRPr="004E39B8">
        <w:rPr>
          <w:rFonts w:ascii="ＭＳ 明朝" w:hAnsi="ＭＳ 明朝" w:hint="eastAsia"/>
        </w:rPr>
        <w:t>３　第７条第１項①に該当する補助事業者は、前２項</w:t>
      </w:r>
      <w:r w:rsidR="00633434" w:rsidRPr="004E39B8">
        <w:rPr>
          <w:rFonts w:ascii="ＭＳ 明朝" w:hAnsi="ＭＳ 明朝" w:hint="eastAsia"/>
        </w:rPr>
        <w:t>の</w:t>
      </w:r>
      <w:r w:rsidRPr="004E39B8">
        <w:rPr>
          <w:rFonts w:ascii="ＭＳ 明朝" w:hAnsi="ＭＳ 明朝" w:hint="eastAsia"/>
        </w:rPr>
        <w:t>報告に加え、</w:t>
      </w:r>
      <w:r w:rsidR="001E6CAD" w:rsidRPr="004E39B8">
        <w:rPr>
          <w:rFonts w:ascii="ＭＳ 明朝" w:hAnsi="ＭＳ 明朝" w:hint="eastAsia"/>
        </w:rPr>
        <w:t>第７条第３項に基づく交付決定を受けた日または</w:t>
      </w:r>
      <w:r w:rsidRPr="004E39B8">
        <w:rPr>
          <w:rFonts w:ascii="ＭＳ 明朝" w:hAnsi="ＭＳ 明朝" w:hint="eastAsia"/>
        </w:rPr>
        <w:t>事業</w:t>
      </w:r>
      <w:r w:rsidR="00633434" w:rsidRPr="004E39B8">
        <w:rPr>
          <w:rFonts w:ascii="ＭＳ 明朝" w:hAnsi="ＭＳ 明朝" w:hint="eastAsia"/>
        </w:rPr>
        <w:t>者</w:t>
      </w:r>
      <w:r w:rsidRPr="004E39B8">
        <w:rPr>
          <w:rFonts w:ascii="ＭＳ 明朝" w:hAnsi="ＭＳ 明朝" w:hint="eastAsia"/>
        </w:rPr>
        <w:t>内最低賃金引き上げ</w:t>
      </w:r>
      <w:r w:rsidR="001E6CAD" w:rsidRPr="004E39B8">
        <w:rPr>
          <w:rFonts w:ascii="ＭＳ 明朝" w:hAnsi="ＭＳ 明朝" w:hint="eastAsia"/>
        </w:rPr>
        <w:t>を</w:t>
      </w:r>
      <w:r w:rsidR="00633434" w:rsidRPr="004E39B8">
        <w:rPr>
          <w:rFonts w:ascii="ＭＳ 明朝" w:hAnsi="ＭＳ 明朝" w:hint="eastAsia"/>
        </w:rPr>
        <w:t>実施</w:t>
      </w:r>
      <w:r w:rsidR="001E6CAD" w:rsidRPr="004E39B8">
        <w:rPr>
          <w:rFonts w:ascii="ＭＳ 明朝" w:hAnsi="ＭＳ 明朝" w:hint="eastAsia"/>
        </w:rPr>
        <w:t>した日のいずれか遅い日</w:t>
      </w:r>
      <w:r w:rsidRPr="004E39B8">
        <w:rPr>
          <w:rFonts w:ascii="ＭＳ 明朝" w:hAnsi="ＭＳ 明朝" w:hint="eastAsia"/>
        </w:rPr>
        <w:t>から６か月</w:t>
      </w:r>
      <w:r w:rsidR="001E6CAD" w:rsidRPr="004E39B8">
        <w:rPr>
          <w:rFonts w:ascii="ＭＳ 明朝" w:hAnsi="ＭＳ 明朝" w:hint="eastAsia"/>
        </w:rPr>
        <w:t>間</w:t>
      </w:r>
      <w:r w:rsidR="00B158D3" w:rsidRPr="004E39B8">
        <w:rPr>
          <w:rFonts w:ascii="ＭＳ 明朝" w:hAnsi="ＭＳ 明朝" w:hint="eastAsia"/>
        </w:rPr>
        <w:t>（以下「事業</w:t>
      </w:r>
      <w:r w:rsidR="00633E39" w:rsidRPr="004E39B8">
        <w:rPr>
          <w:rFonts w:ascii="ＭＳ 明朝" w:hAnsi="ＭＳ 明朝" w:hint="eastAsia"/>
        </w:rPr>
        <w:t>者</w:t>
      </w:r>
      <w:r w:rsidR="00B158D3" w:rsidRPr="004E39B8">
        <w:rPr>
          <w:rFonts w:ascii="ＭＳ 明朝" w:hAnsi="ＭＳ 明朝" w:hint="eastAsia"/>
        </w:rPr>
        <w:t>内最低賃金引き上げ確認期間」という。）</w:t>
      </w:r>
      <w:r w:rsidR="001E6CAD" w:rsidRPr="004E39B8">
        <w:rPr>
          <w:rFonts w:ascii="ＭＳ 明朝" w:hAnsi="ＭＳ 明朝" w:hint="eastAsia"/>
        </w:rPr>
        <w:t>の従業員への賃金支払いを行った</w:t>
      </w:r>
      <w:r w:rsidRPr="004E39B8">
        <w:rPr>
          <w:rFonts w:ascii="ＭＳ 明朝" w:hAnsi="ＭＳ 明朝" w:hint="eastAsia"/>
        </w:rPr>
        <w:t>後、速やかに、様式第９による「賃金引き上げ状況報告書」を</w:t>
      </w:r>
      <w:r w:rsidR="00A77D67">
        <w:rPr>
          <w:rFonts w:ascii="ＭＳ 明朝" w:hAnsi="ＭＳ 明朝" w:hint="eastAsia"/>
        </w:rPr>
        <w:t>全国連会長</w:t>
      </w:r>
      <w:r w:rsidRPr="004E39B8">
        <w:rPr>
          <w:rFonts w:ascii="ＭＳ 明朝" w:hAnsi="ＭＳ 明朝" w:hint="eastAsia"/>
        </w:rPr>
        <w:t>に提出しなければならない。</w:t>
      </w:r>
    </w:p>
    <w:p w:rsidR="003F272B" w:rsidRDefault="003F272B" w:rsidP="00A6629F">
      <w:pPr>
        <w:pStyle w:val="a3"/>
        <w:wordWrap/>
        <w:ind w:left="214" w:hangingChars="100" w:hanging="214"/>
        <w:rPr>
          <w:rFonts w:ascii="ＭＳ 明朝" w:hAnsi="ＭＳ 明朝"/>
        </w:rPr>
      </w:pPr>
      <w:r w:rsidRPr="004E39B8">
        <w:rPr>
          <w:rFonts w:ascii="ＭＳ 明朝" w:hAnsi="ＭＳ 明朝" w:hint="eastAsia"/>
        </w:rPr>
        <w:t>４　前項に定める</w:t>
      </w:r>
      <w:r w:rsidR="00EF70DB" w:rsidRPr="004E39B8">
        <w:rPr>
          <w:rFonts w:ascii="ＭＳ 明朝" w:hAnsi="ＭＳ 明朝" w:hint="eastAsia"/>
        </w:rPr>
        <w:t>報告書の</w:t>
      </w:r>
      <w:r w:rsidRPr="004E39B8">
        <w:rPr>
          <w:rFonts w:ascii="ＭＳ 明朝" w:hAnsi="ＭＳ 明朝" w:hint="eastAsia"/>
        </w:rPr>
        <w:t>提出期限は、平成</w:t>
      </w:r>
      <w:r w:rsidR="001E6CAD" w:rsidRPr="004E39B8">
        <w:rPr>
          <w:rFonts w:ascii="ＭＳ 明朝" w:hAnsi="ＭＳ 明朝" w:hint="eastAsia"/>
        </w:rPr>
        <w:t>３０</w:t>
      </w:r>
      <w:r w:rsidRPr="004E39B8">
        <w:rPr>
          <w:rFonts w:ascii="ＭＳ 明朝" w:hAnsi="ＭＳ 明朝" w:hint="eastAsia"/>
        </w:rPr>
        <w:t>年１月１</w:t>
      </w:r>
      <w:r w:rsidR="001E6CAD" w:rsidRPr="004E39B8">
        <w:rPr>
          <w:rFonts w:ascii="ＭＳ 明朝" w:hAnsi="ＭＳ 明朝" w:hint="eastAsia"/>
        </w:rPr>
        <w:t>０</w:t>
      </w:r>
      <w:r w:rsidRPr="004E39B8">
        <w:rPr>
          <w:rFonts w:ascii="ＭＳ 明朝" w:hAnsi="ＭＳ 明朝" w:hint="eastAsia"/>
        </w:rPr>
        <w:t>日までとする。</w:t>
      </w:r>
    </w:p>
    <w:p w:rsidR="00C94C4C" w:rsidRDefault="007B5AEB" w:rsidP="00C94C4C">
      <w:pPr>
        <w:pStyle w:val="a3"/>
        <w:wordWrap/>
        <w:rPr>
          <w:rFonts w:ascii="ＭＳ 明朝" w:hAnsi="ＭＳ 明朝"/>
        </w:rPr>
      </w:pPr>
      <w:r w:rsidRPr="00A77D67">
        <w:rPr>
          <w:rFonts w:ascii="ＭＳ 明朝" w:hAnsi="ＭＳ 明朝" w:hint="eastAsia"/>
        </w:rPr>
        <w:t>５　第７条第１項②に該当する補助事業者は、第１項および第２項の報告の際に、様式第１０による「雇用を増加させる取組報告書」を</w:t>
      </w:r>
      <w:r w:rsidR="00A77D67" w:rsidRPr="00A77D67">
        <w:rPr>
          <w:rFonts w:ascii="ＭＳ 明朝" w:hAnsi="ＭＳ 明朝" w:hint="eastAsia"/>
        </w:rPr>
        <w:t>全国連会長</w:t>
      </w:r>
      <w:r w:rsidRPr="00A77D67">
        <w:rPr>
          <w:rFonts w:ascii="ＭＳ 明朝" w:hAnsi="ＭＳ 明朝" w:hint="eastAsia"/>
        </w:rPr>
        <w:t>に提出しなければならない。</w:t>
      </w:r>
    </w:p>
    <w:p w:rsidR="007B5AEB" w:rsidRPr="00413485" w:rsidRDefault="007B5AE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（補助金の額の確定）</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７</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は、前条第１項</w:t>
      </w:r>
      <w:r w:rsidR="00B158D3" w:rsidRPr="004E39B8">
        <w:rPr>
          <w:rFonts w:ascii="ＭＳ 明朝" w:hAnsi="ＭＳ 明朝" w:hint="eastAsia"/>
        </w:rPr>
        <w:t>、第２項、第３項</w:t>
      </w:r>
      <w:r w:rsidR="007B5AEB" w:rsidRPr="00A77D67">
        <w:rPr>
          <w:rFonts w:ascii="ＭＳ 明朝" w:hAnsi="ＭＳ 明朝" w:hint="eastAsia"/>
        </w:rPr>
        <w:t>および第５項</w:t>
      </w:r>
      <w:r w:rsidR="007B5AEB">
        <w:rPr>
          <w:rFonts w:ascii="ＭＳ 明朝" w:hAnsi="ＭＳ 明朝" w:hint="eastAsia"/>
        </w:rPr>
        <w:t>の</w:t>
      </w:r>
      <w:r w:rsidRPr="00F826A6">
        <w:rPr>
          <w:rFonts w:ascii="ＭＳ 明朝" w:hAnsi="ＭＳ 明朝" w:hint="eastAsia"/>
        </w:rPr>
        <w:t>報告を受けた場合には、報告書等の書類の審査</w:t>
      </w:r>
      <w:r w:rsidR="00644193" w:rsidRPr="00F826A6">
        <w:rPr>
          <w:rFonts w:ascii="ＭＳ 明朝" w:hAnsi="ＭＳ 明朝" w:hint="eastAsia"/>
        </w:rPr>
        <w:t>およ</w:t>
      </w:r>
      <w:r w:rsidRPr="00F826A6">
        <w:rPr>
          <w:rFonts w:ascii="ＭＳ 明朝" w:hAnsi="ＭＳ 明朝" w:hint="eastAsia"/>
        </w:rPr>
        <w:t>び必要に応じて現地調査等を行い、その報告に係る補助事業の実施結果が補助金の交付の決定の内容（第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633434" w:rsidRPr="004E39B8" w:rsidRDefault="00926E7B" w:rsidP="00C94C4C">
      <w:pPr>
        <w:pStyle w:val="a3"/>
        <w:wordWrap/>
        <w:rPr>
          <w:rFonts w:ascii="ＭＳ 明朝" w:hAnsi="ＭＳ 明朝"/>
        </w:rPr>
      </w:pPr>
      <w:r w:rsidRPr="004E39B8">
        <w:rPr>
          <w:rFonts w:ascii="ＭＳ 明朝" w:hAnsi="ＭＳ 明朝" w:hint="eastAsia"/>
        </w:rPr>
        <w:t>２　第７条第１項①に該当する補助事業者</w:t>
      </w:r>
      <w:r w:rsidR="00633434" w:rsidRPr="004E39B8">
        <w:rPr>
          <w:rFonts w:ascii="ＭＳ 明朝" w:hAnsi="ＭＳ 明朝" w:hint="eastAsia"/>
        </w:rPr>
        <w:t>に</w:t>
      </w:r>
      <w:r w:rsidR="008155F0" w:rsidRPr="004E39B8">
        <w:rPr>
          <w:rFonts w:ascii="ＭＳ 明朝" w:hAnsi="ＭＳ 明朝" w:hint="eastAsia"/>
        </w:rPr>
        <w:t>おいて</w:t>
      </w:r>
      <w:r w:rsidR="00633434" w:rsidRPr="004E39B8">
        <w:rPr>
          <w:rFonts w:ascii="ＭＳ 明朝" w:hAnsi="ＭＳ 明朝" w:hint="eastAsia"/>
        </w:rPr>
        <w:t>、前条第１項の報告時点で、事業者内最低賃金引</w:t>
      </w:r>
    </w:p>
    <w:p w:rsidR="00B158D3" w:rsidRPr="004E39B8" w:rsidRDefault="00633434" w:rsidP="00926E7B">
      <w:pPr>
        <w:pStyle w:val="a3"/>
        <w:wordWrap/>
        <w:ind w:firstLineChars="100" w:firstLine="214"/>
        <w:rPr>
          <w:rFonts w:ascii="ＭＳ 明朝" w:hAnsi="ＭＳ 明朝"/>
        </w:rPr>
      </w:pPr>
      <w:r w:rsidRPr="004E39B8">
        <w:rPr>
          <w:rFonts w:ascii="ＭＳ 明朝" w:hAnsi="ＭＳ 明朝" w:hint="eastAsia"/>
        </w:rPr>
        <w:t>き上げ</w:t>
      </w:r>
      <w:r w:rsidR="00B158D3" w:rsidRPr="004E39B8">
        <w:rPr>
          <w:rFonts w:ascii="ＭＳ 明朝" w:hAnsi="ＭＳ 明朝" w:hint="eastAsia"/>
        </w:rPr>
        <w:t>確認期間が</w:t>
      </w:r>
      <w:r w:rsidR="00883EED" w:rsidRPr="004E39B8">
        <w:rPr>
          <w:rFonts w:ascii="ＭＳ 明朝" w:hAnsi="ＭＳ 明朝" w:hint="eastAsia"/>
        </w:rPr>
        <w:t>終了</w:t>
      </w:r>
      <w:r w:rsidR="00B158D3" w:rsidRPr="004E39B8">
        <w:rPr>
          <w:rFonts w:ascii="ＭＳ 明朝" w:hAnsi="ＭＳ 明朝" w:hint="eastAsia"/>
        </w:rPr>
        <w:t>して</w:t>
      </w:r>
      <w:r w:rsidR="001E6CAD" w:rsidRPr="004E39B8">
        <w:rPr>
          <w:rFonts w:ascii="ＭＳ 明朝" w:hAnsi="ＭＳ 明朝" w:hint="eastAsia"/>
        </w:rPr>
        <w:t>いない</w:t>
      </w:r>
      <w:r w:rsidRPr="004E39B8">
        <w:rPr>
          <w:rFonts w:ascii="ＭＳ 明朝" w:hAnsi="ＭＳ 明朝" w:hint="eastAsia"/>
        </w:rPr>
        <w:t>等により前条第３項の報告が</w:t>
      </w:r>
      <w:r w:rsidR="00851B66" w:rsidRPr="004E39B8">
        <w:rPr>
          <w:rFonts w:ascii="ＭＳ 明朝" w:hAnsi="ＭＳ 明朝" w:hint="eastAsia"/>
        </w:rPr>
        <w:t>できない</w:t>
      </w:r>
      <w:r w:rsidRPr="004E39B8">
        <w:rPr>
          <w:rFonts w:ascii="ＭＳ 明朝" w:hAnsi="ＭＳ 明朝" w:hint="eastAsia"/>
        </w:rPr>
        <w:t>場合には、</w:t>
      </w:r>
      <w:r w:rsidR="00A77D67">
        <w:rPr>
          <w:rFonts w:ascii="ＭＳ 明朝" w:hAnsi="ＭＳ 明朝" w:hint="eastAsia"/>
        </w:rPr>
        <w:t>全国連会長</w:t>
      </w:r>
      <w:r w:rsidR="00926E7B" w:rsidRPr="004E39B8">
        <w:rPr>
          <w:rFonts w:ascii="ＭＳ 明朝" w:hAnsi="ＭＳ 明朝" w:hint="eastAsia"/>
        </w:rPr>
        <w:t>は、</w:t>
      </w:r>
    </w:p>
    <w:p w:rsidR="00B158D3" w:rsidRPr="004E39B8" w:rsidRDefault="00B158D3" w:rsidP="00926E7B">
      <w:pPr>
        <w:pStyle w:val="a3"/>
        <w:wordWrap/>
        <w:ind w:firstLineChars="100" w:firstLine="214"/>
        <w:rPr>
          <w:rFonts w:ascii="ＭＳ 明朝" w:hAnsi="ＭＳ 明朝"/>
        </w:rPr>
      </w:pPr>
      <w:r w:rsidRPr="004E39B8">
        <w:rPr>
          <w:rFonts w:ascii="ＭＳ 明朝" w:hAnsi="ＭＳ 明朝" w:hint="eastAsia"/>
        </w:rPr>
        <w:t>前条第１項に係る報告書等にかかる審査等を行い、</w:t>
      </w:r>
      <w:r w:rsidR="00926E7B" w:rsidRPr="004E39B8">
        <w:rPr>
          <w:rFonts w:ascii="ＭＳ 明朝" w:hAnsi="ＭＳ 明朝" w:hint="eastAsia"/>
        </w:rPr>
        <w:t>補助上限額引き上げ部分</w:t>
      </w:r>
      <w:r w:rsidR="003F272B" w:rsidRPr="004E39B8">
        <w:rPr>
          <w:rFonts w:ascii="ＭＳ 明朝" w:hAnsi="ＭＳ 明朝" w:hint="eastAsia"/>
        </w:rPr>
        <w:t>を留保して、交付すべ</w:t>
      </w:r>
    </w:p>
    <w:p w:rsidR="00C94C4C" w:rsidRDefault="003F272B" w:rsidP="00926E7B">
      <w:pPr>
        <w:pStyle w:val="a3"/>
        <w:wordWrap/>
        <w:ind w:firstLineChars="100" w:firstLine="214"/>
        <w:rPr>
          <w:rFonts w:ascii="ＭＳ 明朝" w:hAnsi="ＭＳ 明朝"/>
        </w:rPr>
      </w:pPr>
      <w:r w:rsidRPr="004E39B8">
        <w:rPr>
          <w:rFonts w:ascii="ＭＳ 明朝" w:hAnsi="ＭＳ 明朝" w:hint="eastAsia"/>
        </w:rPr>
        <w:t>き補助金の額を仮確定し、補助事業者に通知することができる。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A77D67"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は、前項の規定により補助金の支払を受けようとするときは、様式第</w:t>
      </w:r>
      <w:r w:rsidR="007B5AEB" w:rsidRPr="00A77D67">
        <w:rPr>
          <w:rFonts w:ascii="ＭＳ 明朝" w:hAnsi="ＭＳ 明朝" w:hint="eastAsia"/>
        </w:rPr>
        <w:t>１１</w:t>
      </w:r>
      <w:r w:rsidRPr="00A77D67">
        <w:rPr>
          <w:rFonts w:ascii="ＭＳ 明朝" w:hAnsi="ＭＳ 明朝" w:hint="eastAsia"/>
        </w:rPr>
        <w:t>によ</w:t>
      </w:r>
      <w:r w:rsidR="00CC2943" w:rsidRPr="00A77D67">
        <w:rPr>
          <w:rFonts w:ascii="ＭＳ 明朝" w:hAnsi="ＭＳ 明朝" w:hint="eastAsia"/>
        </w:rPr>
        <w:t>る「</w:t>
      </w:r>
      <w:r w:rsidR="00644193" w:rsidRPr="00A77D67">
        <w:rPr>
          <w:rFonts w:ascii="ＭＳ 明朝" w:hAnsi="ＭＳ 明朝" w:hint="eastAsia"/>
        </w:rPr>
        <w:t>小規模事業者持続化補助金に係る補助金</w:t>
      </w:r>
      <w:r w:rsidRPr="00A77D67">
        <w:rPr>
          <w:rFonts w:ascii="ＭＳ 明朝" w:hAnsi="ＭＳ 明朝" w:hint="eastAsia"/>
        </w:rPr>
        <w:t>精算払請求書</w:t>
      </w:r>
      <w:r w:rsidR="00CC2943" w:rsidRPr="00A77D67">
        <w:rPr>
          <w:rFonts w:ascii="ＭＳ 明朝" w:hAnsi="ＭＳ 明朝" w:hint="eastAsia"/>
        </w:rPr>
        <w:t>」</w:t>
      </w:r>
      <w:r w:rsidRPr="00A77D67">
        <w:rPr>
          <w:rFonts w:ascii="ＭＳ 明朝" w:hAnsi="ＭＳ 明朝" w:hint="eastAsia"/>
        </w:rPr>
        <w:t>を</w:t>
      </w:r>
      <w:r w:rsidR="00A77D67" w:rsidRPr="00A77D67">
        <w:rPr>
          <w:rFonts w:ascii="ＭＳ 明朝" w:hAnsi="ＭＳ 明朝" w:hint="eastAsia"/>
        </w:rPr>
        <w:t>全国連会長</w:t>
      </w:r>
      <w:r w:rsidRPr="00A77D67">
        <w:rPr>
          <w:rFonts w:ascii="ＭＳ 明朝" w:hAnsi="ＭＳ 明朝" w:hint="eastAsia"/>
        </w:rPr>
        <w:t>に提出しなければならない。</w:t>
      </w:r>
    </w:p>
    <w:p w:rsidR="00633434" w:rsidRPr="00A77D67" w:rsidRDefault="003F272B" w:rsidP="00C94C4C">
      <w:pPr>
        <w:pStyle w:val="a3"/>
        <w:wordWrap/>
        <w:rPr>
          <w:rFonts w:ascii="ＭＳ 明朝" w:hAnsi="ＭＳ 明朝"/>
        </w:rPr>
      </w:pPr>
      <w:r w:rsidRPr="00A77D67">
        <w:rPr>
          <w:rFonts w:ascii="ＭＳ 明朝" w:hAnsi="ＭＳ 明朝" w:hint="eastAsia"/>
        </w:rPr>
        <w:t>３　前２項にかかわらず、前条第２項の規定に基づき交付すべき補助金の額の仮確定</w:t>
      </w:r>
      <w:r w:rsidR="00633434" w:rsidRPr="00A77D67">
        <w:rPr>
          <w:rFonts w:ascii="ＭＳ 明朝" w:hAnsi="ＭＳ 明朝" w:hint="eastAsia"/>
        </w:rPr>
        <w:t>の通知</w:t>
      </w:r>
      <w:r w:rsidRPr="00A77D67">
        <w:rPr>
          <w:rFonts w:ascii="ＭＳ 明朝" w:hAnsi="ＭＳ 明朝" w:hint="eastAsia"/>
        </w:rPr>
        <w:t>を受けた</w:t>
      </w:r>
    </w:p>
    <w:p w:rsidR="00B97ABB" w:rsidRPr="00A77D67" w:rsidRDefault="003F272B" w:rsidP="003F272B">
      <w:pPr>
        <w:pStyle w:val="a3"/>
        <w:wordWrap/>
        <w:ind w:firstLineChars="100" w:firstLine="214"/>
        <w:rPr>
          <w:rFonts w:ascii="ＭＳ 明朝" w:hAnsi="ＭＳ 明朝"/>
        </w:rPr>
      </w:pPr>
      <w:r w:rsidRPr="00A77D67">
        <w:rPr>
          <w:rFonts w:ascii="ＭＳ 明朝" w:hAnsi="ＭＳ 明朝" w:hint="eastAsia"/>
        </w:rPr>
        <w:t>補助事業者は、</w:t>
      </w:r>
      <w:r w:rsidR="00B97ABB" w:rsidRPr="00A77D67">
        <w:rPr>
          <w:rFonts w:ascii="ＭＳ 明朝" w:hAnsi="ＭＳ 明朝" w:hint="eastAsia"/>
        </w:rPr>
        <w:t>仮確定を受けた補助金の</w:t>
      </w:r>
      <w:r w:rsidR="00633434" w:rsidRPr="00A77D67">
        <w:rPr>
          <w:rFonts w:ascii="ＭＳ 明朝" w:hAnsi="ＭＳ 明朝" w:hint="eastAsia"/>
        </w:rPr>
        <w:t>額について、様式第１</w:t>
      </w:r>
      <w:r w:rsidR="007B5AEB" w:rsidRPr="00A77D67">
        <w:rPr>
          <w:rFonts w:ascii="ＭＳ 明朝" w:hAnsi="ＭＳ 明朝" w:hint="eastAsia"/>
        </w:rPr>
        <w:t>２</w:t>
      </w:r>
      <w:r w:rsidR="00633434" w:rsidRPr="00A77D67">
        <w:rPr>
          <w:rFonts w:ascii="ＭＳ 明朝" w:hAnsi="ＭＳ 明朝" w:hint="eastAsia"/>
        </w:rPr>
        <w:t>による「小規模事業者持続化補助</w:t>
      </w:r>
    </w:p>
    <w:p w:rsidR="00B97ABB" w:rsidRPr="00A77D67" w:rsidRDefault="00633434" w:rsidP="003F272B">
      <w:pPr>
        <w:pStyle w:val="a3"/>
        <w:wordWrap/>
        <w:ind w:firstLineChars="100" w:firstLine="214"/>
        <w:rPr>
          <w:rFonts w:ascii="ＭＳ 明朝" w:hAnsi="ＭＳ 明朝"/>
        </w:rPr>
      </w:pPr>
      <w:r w:rsidRPr="00A77D67">
        <w:rPr>
          <w:rFonts w:ascii="ＭＳ 明朝" w:hAnsi="ＭＳ 明朝" w:hint="eastAsia"/>
        </w:rPr>
        <w:t>金に係る補助金概算払請求書」を</w:t>
      </w:r>
      <w:r w:rsidR="00A77D67" w:rsidRPr="00A77D67">
        <w:rPr>
          <w:rFonts w:ascii="ＭＳ 明朝" w:hAnsi="ＭＳ 明朝" w:hint="eastAsia"/>
        </w:rPr>
        <w:t>全国連会長</w:t>
      </w:r>
      <w:r w:rsidRPr="00A77D67">
        <w:rPr>
          <w:rFonts w:ascii="ＭＳ 明朝" w:hAnsi="ＭＳ 明朝" w:hint="eastAsia"/>
        </w:rPr>
        <w:t>に提出し、補助金の概算払を受けることができるも</w:t>
      </w:r>
    </w:p>
    <w:p w:rsidR="00C94C4C" w:rsidRPr="00A77D67" w:rsidRDefault="00633434" w:rsidP="003F272B">
      <w:pPr>
        <w:pStyle w:val="a3"/>
        <w:wordWrap/>
        <w:ind w:firstLineChars="100" w:firstLine="214"/>
        <w:rPr>
          <w:rFonts w:ascii="ＭＳ 明朝" w:hAnsi="ＭＳ 明朝"/>
        </w:rPr>
      </w:pPr>
      <w:r w:rsidRPr="00A77D67">
        <w:rPr>
          <w:rFonts w:ascii="ＭＳ 明朝" w:hAnsi="ＭＳ 明朝" w:hint="eastAsia"/>
        </w:rPr>
        <w:t>のとする。</w:t>
      </w:r>
    </w:p>
    <w:p w:rsidR="003F272B" w:rsidRPr="00A77D67" w:rsidRDefault="003F272B" w:rsidP="00C94C4C">
      <w:pPr>
        <w:pStyle w:val="a3"/>
        <w:wordWrap/>
        <w:rPr>
          <w:rFonts w:ascii="ＭＳ 明朝" w:hAnsi="ＭＳ 明朝"/>
        </w:rPr>
      </w:pPr>
    </w:p>
    <w:p w:rsidR="00A0430B" w:rsidRPr="00A77D67" w:rsidRDefault="00A0430B" w:rsidP="00413485">
      <w:pPr>
        <w:pStyle w:val="a3"/>
        <w:wordWrap/>
      </w:pPr>
      <w:r w:rsidRPr="00A77D67">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A77D67">
        <w:rPr>
          <w:rFonts w:ascii="ＭＳ 明朝" w:hAnsi="ＭＳ 明朝" w:hint="eastAsia"/>
        </w:rPr>
        <w:t>第</w:t>
      </w:r>
      <w:r w:rsidR="00A040B0" w:rsidRPr="00A77D67">
        <w:rPr>
          <w:rFonts w:ascii="ＭＳ 明朝" w:hAnsi="ＭＳ 明朝" w:hint="eastAsia"/>
        </w:rPr>
        <w:t>１</w:t>
      </w:r>
      <w:r w:rsidR="00DE0389" w:rsidRPr="00A77D67">
        <w:rPr>
          <w:rFonts w:ascii="ＭＳ 明朝" w:hAnsi="ＭＳ 明朝" w:hint="eastAsia"/>
        </w:rPr>
        <w:t>９</w:t>
      </w:r>
      <w:r w:rsidRPr="00A77D67">
        <w:rPr>
          <w:rFonts w:ascii="ＭＳ 明朝" w:hAnsi="ＭＳ 明朝" w:hint="eastAsia"/>
        </w:rPr>
        <w:t xml:space="preserve">条　</w:t>
      </w:r>
      <w:r w:rsidR="007E038C" w:rsidRPr="00A77D67">
        <w:rPr>
          <w:rFonts w:ascii="ＭＳ 明朝" w:hAnsi="ＭＳ 明朝" w:hint="eastAsia"/>
        </w:rPr>
        <w:t>補助事業者</w:t>
      </w:r>
      <w:r w:rsidRPr="00A77D67">
        <w:rPr>
          <w:rFonts w:ascii="ＭＳ 明朝" w:hAnsi="ＭＳ 明朝" w:hint="eastAsia"/>
        </w:rPr>
        <w:t>は、補助事業完了後に消費税</w:t>
      </w:r>
      <w:r w:rsidR="002E0A65" w:rsidRPr="00A77D67">
        <w:rPr>
          <w:rFonts w:ascii="ＭＳ 明朝" w:hAnsi="ＭＳ 明朝" w:hint="eastAsia"/>
        </w:rPr>
        <w:t>およ</w:t>
      </w:r>
      <w:r w:rsidRPr="00A77D67">
        <w:rPr>
          <w:rFonts w:ascii="ＭＳ 明朝" w:hAnsi="ＭＳ 明朝" w:hint="eastAsia"/>
        </w:rPr>
        <w:t>び地方消費税の申告により補助金に係る消費税等仕入控除税額が確定した場合には、様式第</w:t>
      </w:r>
      <w:r w:rsidR="002E0A65" w:rsidRPr="00A77D67">
        <w:rPr>
          <w:rFonts w:ascii="ＭＳ 明朝" w:hAnsi="ＭＳ 明朝" w:hint="eastAsia"/>
        </w:rPr>
        <w:t>１</w:t>
      </w:r>
      <w:r w:rsidR="007B5AEB" w:rsidRPr="00A77D67">
        <w:rPr>
          <w:rFonts w:ascii="ＭＳ 明朝" w:hAnsi="ＭＳ 明朝" w:hint="eastAsia"/>
        </w:rPr>
        <w:t>３</w:t>
      </w:r>
      <w:r w:rsidRPr="00A77D67">
        <w:rPr>
          <w:rFonts w:ascii="ＭＳ 明朝" w:hAnsi="ＭＳ 明朝" w:hint="eastAsia"/>
        </w:rPr>
        <w:t>により速</w:t>
      </w:r>
      <w:r w:rsidRPr="00F826A6">
        <w:rPr>
          <w:rFonts w:ascii="ＭＳ 明朝" w:hAnsi="ＭＳ 明朝" w:hint="eastAsia"/>
        </w:rPr>
        <w:t>やかに</w:t>
      </w:r>
      <w:r w:rsidR="00A77D67">
        <w:rPr>
          <w:rFonts w:ascii="ＭＳ 明朝" w:hAnsi="ＭＳ 明朝" w:hint="eastAsia"/>
        </w:rPr>
        <w:t>全国連会長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w:t>
      </w:r>
      <w:r w:rsidRPr="00F826A6">
        <w:rPr>
          <w:rFonts w:ascii="ＭＳ 明朝" w:hAnsi="ＭＳ 明朝" w:hint="eastAsia"/>
        </w:rPr>
        <w:lastRenderedPageBreak/>
        <w:t>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A77D6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A77D6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A77D6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A77D67"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は、取得財産等について、様式第</w:t>
      </w:r>
      <w:r w:rsidR="00AB26AF" w:rsidRPr="00A77D67">
        <w:rPr>
          <w:rFonts w:ascii="ＭＳ 明朝" w:hAnsi="ＭＳ 明朝" w:hint="eastAsia"/>
        </w:rPr>
        <w:t>１</w:t>
      </w:r>
      <w:r w:rsidR="007B5AEB" w:rsidRPr="00A77D67">
        <w:rPr>
          <w:rFonts w:ascii="ＭＳ 明朝" w:hAnsi="ＭＳ 明朝" w:hint="eastAsia"/>
        </w:rPr>
        <w:t>４</w:t>
      </w:r>
      <w:r w:rsidR="002E0A65" w:rsidRPr="00A77D67">
        <w:rPr>
          <w:rFonts w:ascii="ＭＳ 明朝" w:hAnsi="ＭＳ 明朝" w:hint="eastAsia"/>
        </w:rPr>
        <w:t>－１</w:t>
      </w:r>
      <w:r w:rsidRPr="00A77D67">
        <w:rPr>
          <w:rFonts w:ascii="ＭＳ 明朝" w:hAnsi="ＭＳ 明朝" w:hint="eastAsia"/>
        </w:rPr>
        <w:t>による</w:t>
      </w:r>
      <w:r w:rsidR="00CC2943" w:rsidRPr="00A77D67">
        <w:rPr>
          <w:rFonts w:ascii="ＭＳ 明朝" w:hAnsi="ＭＳ 明朝" w:hint="eastAsia"/>
        </w:rPr>
        <w:t>「</w:t>
      </w:r>
      <w:r w:rsidRPr="00A77D67">
        <w:rPr>
          <w:rFonts w:ascii="ＭＳ 明朝" w:hAnsi="ＭＳ 明朝" w:hint="eastAsia"/>
        </w:rPr>
        <w:t>取得財産等管理台帳</w:t>
      </w:r>
      <w:r w:rsidR="00CC2943" w:rsidRPr="00A77D67">
        <w:rPr>
          <w:rFonts w:ascii="ＭＳ 明朝" w:hAnsi="ＭＳ 明朝" w:hint="eastAsia"/>
        </w:rPr>
        <w:t>」</w:t>
      </w:r>
      <w:r w:rsidRPr="00A77D67">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A77D67">
        <w:rPr>
          <w:rFonts w:ascii="ＭＳ 明朝" w:hAnsi="ＭＳ 明朝" w:hint="eastAsia"/>
        </w:rPr>
        <w:t xml:space="preserve">３　</w:t>
      </w:r>
      <w:r w:rsidR="007E038C" w:rsidRPr="00A77D67">
        <w:rPr>
          <w:rFonts w:ascii="ＭＳ 明朝" w:hAnsi="ＭＳ 明朝" w:hint="eastAsia"/>
        </w:rPr>
        <w:t>補助事業者</w:t>
      </w:r>
      <w:r w:rsidRPr="00A77D67">
        <w:rPr>
          <w:rFonts w:ascii="ＭＳ 明朝" w:hAnsi="ＭＳ 明朝" w:hint="eastAsia"/>
        </w:rPr>
        <w:t>は、</w:t>
      </w:r>
      <w:r w:rsidR="0085726D" w:rsidRPr="00A77D67">
        <w:rPr>
          <w:rFonts w:ascii="ＭＳ 明朝" w:hAnsi="ＭＳ 明朝" w:hint="eastAsia"/>
        </w:rPr>
        <w:t>補助事業の実施期間内</w:t>
      </w:r>
      <w:r w:rsidRPr="00A77D67">
        <w:rPr>
          <w:rFonts w:ascii="ＭＳ 明朝" w:hAnsi="ＭＳ 明朝" w:hint="eastAsia"/>
        </w:rPr>
        <w:t>に取得財産等があるときは、第</w:t>
      </w:r>
      <w:r w:rsidR="00A040B0" w:rsidRPr="00A77D67">
        <w:rPr>
          <w:rFonts w:ascii="ＭＳ 明朝" w:hAnsi="ＭＳ 明朝" w:hint="eastAsia"/>
        </w:rPr>
        <w:t>１</w:t>
      </w:r>
      <w:r w:rsidR="00E000BB" w:rsidRPr="00A77D67">
        <w:rPr>
          <w:rFonts w:ascii="ＭＳ 明朝" w:hAnsi="ＭＳ 明朝" w:hint="eastAsia"/>
        </w:rPr>
        <w:t>６</w:t>
      </w:r>
      <w:r w:rsidRPr="00A77D67">
        <w:rPr>
          <w:rFonts w:ascii="ＭＳ 明朝" w:hAnsi="ＭＳ 明朝" w:hint="eastAsia"/>
        </w:rPr>
        <w:t>条第１項に定める実績報告書に様式第</w:t>
      </w:r>
      <w:r w:rsidR="00AB26AF" w:rsidRPr="00A77D67">
        <w:rPr>
          <w:rFonts w:ascii="ＭＳ 明朝" w:hAnsi="ＭＳ 明朝" w:hint="eastAsia"/>
        </w:rPr>
        <w:t>１</w:t>
      </w:r>
      <w:r w:rsidR="007B5AEB" w:rsidRPr="00A77D67">
        <w:rPr>
          <w:rFonts w:ascii="ＭＳ 明朝" w:hAnsi="ＭＳ 明朝" w:hint="eastAsia"/>
        </w:rPr>
        <w:t>４</w:t>
      </w:r>
      <w:r w:rsidR="00F6035B" w:rsidRPr="00A77D67">
        <w:rPr>
          <w:rFonts w:ascii="ＭＳ 明朝" w:hAnsi="ＭＳ 明朝" w:hint="eastAsia"/>
        </w:rPr>
        <w:t>－２</w:t>
      </w:r>
      <w:r w:rsidRPr="00A77D67">
        <w:rPr>
          <w:rFonts w:ascii="ＭＳ 明朝" w:hAnsi="ＭＳ 明朝" w:hint="eastAsia"/>
        </w:rPr>
        <w:t>による</w:t>
      </w:r>
      <w:r w:rsidR="00CC2943" w:rsidRPr="00A77D67">
        <w:rPr>
          <w:rFonts w:ascii="ＭＳ 明朝" w:hAnsi="ＭＳ 明朝" w:hint="eastAsia"/>
        </w:rPr>
        <w:t>「</w:t>
      </w:r>
      <w:r w:rsidRPr="00A77D67">
        <w:rPr>
          <w:rFonts w:ascii="ＭＳ 明朝" w:hAnsi="ＭＳ 明朝" w:hint="eastAsia"/>
        </w:rPr>
        <w:t>取得財産等管理明</w:t>
      </w:r>
      <w:r w:rsidRPr="00F826A6">
        <w:rPr>
          <w:rFonts w:ascii="ＭＳ 明朝" w:hAnsi="ＭＳ 明朝" w:hint="eastAsia"/>
        </w:rPr>
        <w:t>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A77D6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A77D6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A77D6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A77D67"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あらかじめ</w:t>
      </w:r>
      <w:r w:rsidR="006F418B" w:rsidRPr="00F826A6">
        <w:rPr>
          <w:rFonts w:ascii="ＭＳ 明朝" w:hAnsi="ＭＳ 明朝" w:hint="eastAsia"/>
        </w:rPr>
        <w:t>様式第</w:t>
      </w:r>
      <w:r w:rsidR="004E3AC1" w:rsidRPr="00A77D67">
        <w:rPr>
          <w:rFonts w:ascii="ＭＳ 明朝" w:hAnsi="ＭＳ 明朝" w:hint="eastAsia"/>
        </w:rPr>
        <w:t>１</w:t>
      </w:r>
      <w:r w:rsidR="007B5AEB" w:rsidRPr="00A77D67">
        <w:rPr>
          <w:rFonts w:ascii="ＭＳ 明朝" w:hAnsi="ＭＳ 明朝" w:hint="eastAsia"/>
        </w:rPr>
        <w:t>５</w:t>
      </w:r>
      <w:r w:rsidR="006F418B" w:rsidRPr="00A77D67">
        <w:rPr>
          <w:rFonts w:ascii="ＭＳ 明朝" w:hAnsi="ＭＳ 明朝" w:hint="eastAsia"/>
        </w:rPr>
        <w:t>による</w:t>
      </w:r>
      <w:r w:rsidR="00CC2943" w:rsidRPr="00A77D67">
        <w:rPr>
          <w:rFonts w:ascii="ＭＳ 明朝" w:hAnsi="ＭＳ 明朝" w:hint="eastAsia"/>
        </w:rPr>
        <w:t>「</w:t>
      </w:r>
      <w:r w:rsidR="00F6035B" w:rsidRPr="00A77D67">
        <w:rPr>
          <w:rFonts w:ascii="ＭＳ 明朝" w:hAnsi="ＭＳ 明朝" w:hint="eastAsia"/>
        </w:rPr>
        <w:t>取得</w:t>
      </w:r>
      <w:r w:rsidR="004E3AC1" w:rsidRPr="00A77D67">
        <w:rPr>
          <w:rFonts w:ascii="ＭＳ 明朝" w:hAnsi="ＭＳ 明朝" w:hint="eastAsia"/>
        </w:rPr>
        <w:t>財産</w:t>
      </w:r>
      <w:r w:rsidR="00F6035B" w:rsidRPr="00A77D67">
        <w:rPr>
          <w:rFonts w:ascii="ＭＳ 明朝" w:hAnsi="ＭＳ 明朝" w:hint="eastAsia"/>
        </w:rPr>
        <w:t>の</w:t>
      </w:r>
      <w:r w:rsidR="004E3AC1" w:rsidRPr="00A77D67">
        <w:rPr>
          <w:rFonts w:ascii="ＭＳ 明朝" w:hAnsi="ＭＳ 明朝" w:hint="eastAsia"/>
        </w:rPr>
        <w:t>処分承認</w:t>
      </w:r>
      <w:r w:rsidR="006F418B" w:rsidRPr="00A77D67">
        <w:rPr>
          <w:rFonts w:ascii="ＭＳ 明朝" w:hAnsi="ＭＳ 明朝" w:hint="eastAsia"/>
        </w:rPr>
        <w:t>申請書</w:t>
      </w:r>
      <w:r w:rsidR="00CC2943" w:rsidRPr="00A77D67">
        <w:rPr>
          <w:rFonts w:ascii="ＭＳ 明朝" w:hAnsi="ＭＳ 明朝" w:hint="eastAsia"/>
        </w:rPr>
        <w:t>」</w:t>
      </w:r>
      <w:r w:rsidR="006F418B" w:rsidRPr="00A77D67">
        <w:rPr>
          <w:rFonts w:ascii="ＭＳ 明朝" w:hAnsi="ＭＳ 明朝" w:hint="eastAsia"/>
        </w:rPr>
        <w:t>を</w:t>
      </w:r>
      <w:r w:rsidR="00A77D67" w:rsidRPr="00A77D67">
        <w:rPr>
          <w:rFonts w:ascii="ＭＳ 明朝" w:hAnsi="ＭＳ 明朝" w:hint="eastAsia"/>
        </w:rPr>
        <w:t>全国連会長</w:t>
      </w:r>
      <w:r w:rsidR="006F418B" w:rsidRPr="00A77D67">
        <w:rPr>
          <w:rFonts w:ascii="ＭＳ 明朝" w:hAnsi="ＭＳ 明朝" w:hint="eastAsia"/>
        </w:rPr>
        <w:t>に提出し</w:t>
      </w:r>
      <w:r w:rsidR="00F6035B" w:rsidRPr="00A77D67">
        <w:rPr>
          <w:rFonts w:ascii="ＭＳ 明朝" w:hAnsi="ＭＳ 明朝" w:hint="eastAsia"/>
        </w:rPr>
        <w:t>て</w:t>
      </w:r>
      <w:r w:rsidR="006F418B" w:rsidRPr="00A77D67">
        <w:rPr>
          <w:rFonts w:ascii="ＭＳ 明朝" w:hAnsi="ＭＳ 明朝" w:hint="eastAsia"/>
        </w:rPr>
        <w:t>、そ</w:t>
      </w:r>
      <w:r w:rsidRPr="00A77D67">
        <w:rPr>
          <w:rFonts w:ascii="ＭＳ 明朝" w:hAnsi="ＭＳ 明朝" w:hint="eastAsia"/>
        </w:rPr>
        <w:t>の承認を受けなければならない。</w:t>
      </w:r>
    </w:p>
    <w:p w:rsidR="00A0430B" w:rsidRPr="00A77D67" w:rsidRDefault="00A0430B" w:rsidP="00137254">
      <w:pPr>
        <w:pStyle w:val="a3"/>
        <w:wordWrap/>
        <w:rPr>
          <w:rFonts w:ascii="ＭＳ 明朝" w:hAnsi="ＭＳ 明朝"/>
        </w:rPr>
      </w:pPr>
      <w:r w:rsidRPr="00A77D67">
        <w:rPr>
          <w:rFonts w:ascii="ＭＳ 明朝" w:hAnsi="ＭＳ 明朝" w:hint="eastAsia"/>
        </w:rPr>
        <w:t>４　前条第４項の規定は、前項の承認をする場合において準用する。</w:t>
      </w:r>
    </w:p>
    <w:p w:rsidR="00B94C2D" w:rsidRPr="00A77D67" w:rsidRDefault="00B94C2D" w:rsidP="00C71175">
      <w:pPr>
        <w:pStyle w:val="a3"/>
        <w:wordWrap/>
        <w:rPr>
          <w:rFonts w:ascii="ＭＳ 明朝" w:hAnsi="ＭＳ 明朝"/>
        </w:rPr>
      </w:pPr>
    </w:p>
    <w:p w:rsidR="004A0083" w:rsidRPr="00A77D67" w:rsidRDefault="004A0083" w:rsidP="004A0083">
      <w:pPr>
        <w:pStyle w:val="a3"/>
        <w:rPr>
          <w:rFonts w:ascii="ＭＳ 明朝" w:hAnsi="ＭＳ 明朝"/>
        </w:rPr>
      </w:pPr>
      <w:r w:rsidRPr="00A77D67">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A77D67">
        <w:rPr>
          <w:rFonts w:ascii="ＭＳ 明朝" w:hAnsi="ＭＳ 明朝" w:hint="eastAsia"/>
        </w:rPr>
        <w:t>第２</w:t>
      </w:r>
      <w:r w:rsidR="00811AAB" w:rsidRPr="00A77D67">
        <w:rPr>
          <w:rFonts w:ascii="ＭＳ 明朝" w:hAnsi="ＭＳ 明朝" w:hint="eastAsia"/>
        </w:rPr>
        <w:t>４</w:t>
      </w:r>
      <w:r w:rsidRPr="00A77D67">
        <w:rPr>
          <w:rFonts w:ascii="ＭＳ 明朝" w:hAnsi="ＭＳ 明朝" w:hint="eastAsia"/>
        </w:rPr>
        <w:t>条　補助事業者は、補助事業に基づく発明、考案等に関して、特許権、意匠権または商標権等（以下「産業財産権等」という。）を補助事業</w:t>
      </w:r>
      <w:r w:rsidR="0085726D" w:rsidRPr="00A77D67">
        <w:rPr>
          <w:rFonts w:ascii="ＭＳ 明朝" w:hAnsi="ＭＳ 明朝" w:hint="eastAsia"/>
        </w:rPr>
        <w:t>の実施</w:t>
      </w:r>
      <w:r w:rsidRPr="00A77D67">
        <w:rPr>
          <w:rFonts w:ascii="ＭＳ 明朝" w:hAnsi="ＭＳ 明朝" w:hint="eastAsia"/>
        </w:rPr>
        <w:t>期間内に出願もしくは取得した場合またはそれを譲渡し、もしくは実施権等を設定した場合には、遅滞なくその旨記載した様式第１</w:t>
      </w:r>
      <w:r w:rsidR="007B5AEB" w:rsidRPr="00A77D67">
        <w:rPr>
          <w:rFonts w:ascii="ＭＳ 明朝" w:hAnsi="ＭＳ 明朝" w:hint="eastAsia"/>
        </w:rPr>
        <w:t>６</w:t>
      </w:r>
      <w:r w:rsidRPr="00A77D67">
        <w:rPr>
          <w:rFonts w:ascii="ＭＳ 明朝" w:hAnsi="ＭＳ 明朝" w:hint="eastAsia"/>
        </w:rPr>
        <w:t>に</w:t>
      </w:r>
      <w:r w:rsidRPr="004A0083">
        <w:rPr>
          <w:rFonts w:ascii="ＭＳ 明朝" w:hAnsi="ＭＳ 明朝" w:hint="eastAsia"/>
        </w:rPr>
        <w:t>よる「産業財産権等取得等届出書」を</w:t>
      </w:r>
      <w:r w:rsidR="00A77D67">
        <w:rPr>
          <w:rFonts w:ascii="ＭＳ 明朝" w:hAnsi="ＭＳ 明朝" w:hint="eastAsia"/>
        </w:rPr>
        <w:t>全国連会長</w:t>
      </w:r>
      <w:r w:rsidRPr="004A0083">
        <w:rPr>
          <w:rFonts w:ascii="ＭＳ 明朝" w:hAnsi="ＭＳ 明朝" w:hint="eastAsia"/>
        </w:rPr>
        <w:t>に提出しなければならない。</w:t>
      </w:r>
    </w:p>
    <w:p w:rsidR="004A0083" w:rsidRPr="004A0083" w:rsidRDefault="004A0083"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A77D6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A77D6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DA3585"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個人情報を取り扱う場合には、責任者等の管理体制、個人情報の管理の状況についての検査に関する事項等の安全管理に必要な事項について定め、個人情報の漏えい、</w:t>
      </w:r>
      <w:r w:rsidR="006676BC" w:rsidRPr="00DA3585">
        <w:rPr>
          <w:rFonts w:hint="eastAsia"/>
        </w:rPr>
        <w:t>滅失</w:t>
      </w:r>
      <w:r w:rsidRPr="00DA3585">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DA3585">
        <w:rPr>
          <w:rFonts w:hint="eastAsia"/>
        </w:rPr>
        <w:t>４　補助事業者は、個人情報について漏えい、</w:t>
      </w:r>
      <w:r w:rsidR="00B70E1D" w:rsidRPr="00DA3585">
        <w:rPr>
          <w:rFonts w:hint="eastAsia"/>
        </w:rPr>
        <w:t>滅失</w:t>
      </w:r>
      <w:r w:rsidRPr="00DA3585">
        <w:rPr>
          <w:rFonts w:hint="eastAsia"/>
        </w:rPr>
        <w:t>、毀損、その他本条に係</w:t>
      </w:r>
      <w:r w:rsidRPr="00B62D29">
        <w:rPr>
          <w:rFonts w:hint="eastAsia"/>
        </w:rPr>
        <w:t>る違反等の事実を認識した場合には、直ちに被害の拡大防止等のため必要な措置を講ずるとともに、</w:t>
      </w:r>
      <w:r w:rsidR="00A77D6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A77D67">
        <w:rPr>
          <w:rFonts w:hint="eastAsia"/>
        </w:rPr>
        <w:t>全国連会長</w:t>
      </w:r>
      <w:r w:rsidRPr="00B62D29">
        <w:rPr>
          <w:rFonts w:hint="eastAsia"/>
        </w:rPr>
        <w:t>の指示に従わなければならない。</w:t>
      </w:r>
    </w:p>
    <w:p w:rsidR="005D029D" w:rsidRPr="00F826A6"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Default="005D029D" w:rsidP="00EF29C3">
      <w:pPr>
        <w:pStyle w:val="a3"/>
        <w:wordWrap/>
        <w:ind w:left="214" w:hangingChars="100" w:hanging="214"/>
      </w:pPr>
    </w:p>
    <w:p w:rsidR="00B94C2D" w:rsidRPr="004E39B8" w:rsidRDefault="00B94C2D" w:rsidP="003737DA">
      <w:pPr>
        <w:pStyle w:val="a3"/>
        <w:wordWrap/>
        <w:rPr>
          <w:rFonts w:ascii="ＭＳ 明朝" w:hAnsi="ＭＳ 明朝"/>
        </w:rPr>
      </w:pPr>
      <w:r>
        <w:rPr>
          <w:rFonts w:ascii="ＭＳ 明朝" w:hAnsi="ＭＳ 明朝" w:hint="eastAsia"/>
        </w:rPr>
        <w:t>（</w:t>
      </w:r>
      <w:r w:rsidR="000B7BEB" w:rsidRPr="004E39B8">
        <w:rPr>
          <w:rFonts w:ascii="ＭＳ 明朝" w:hAnsi="ＭＳ 明朝" w:hint="eastAsia"/>
        </w:rPr>
        <w:t>買</w:t>
      </w:r>
      <w:r w:rsidR="0013386C" w:rsidRPr="004E39B8">
        <w:rPr>
          <w:rFonts w:ascii="ＭＳ 明朝" w:hAnsi="ＭＳ 明朝" w:hint="eastAsia"/>
        </w:rPr>
        <w:t>物弱者対策事業にかかる事業実施期間終了後の事業状況報告</w:t>
      </w:r>
      <w:r w:rsidRPr="004E39B8">
        <w:rPr>
          <w:rFonts w:ascii="ＭＳ 明朝" w:hAnsi="ＭＳ 明朝" w:hint="eastAsia"/>
        </w:rPr>
        <w:t>）</w:t>
      </w:r>
    </w:p>
    <w:p w:rsidR="00B94C2D" w:rsidRPr="00DA3585" w:rsidRDefault="00B94C2D" w:rsidP="00E47E7B">
      <w:pPr>
        <w:pStyle w:val="a3"/>
        <w:wordWrap/>
        <w:ind w:left="214" w:hangingChars="100" w:hanging="214"/>
        <w:rPr>
          <w:rFonts w:ascii="ＭＳ 明朝" w:hAnsi="ＭＳ 明朝"/>
        </w:rPr>
      </w:pPr>
      <w:r w:rsidRPr="004E39B8">
        <w:rPr>
          <w:rFonts w:ascii="ＭＳ 明朝" w:hAnsi="ＭＳ 明朝" w:hint="eastAsia"/>
        </w:rPr>
        <w:t xml:space="preserve">第２７条　</w:t>
      </w:r>
      <w:r w:rsidR="00AB4F00" w:rsidRPr="004E39B8">
        <w:rPr>
          <w:rFonts w:ascii="ＭＳ 明朝" w:hAnsi="ＭＳ 明朝" w:hint="eastAsia"/>
        </w:rPr>
        <w:t>補助事業において</w:t>
      </w:r>
      <w:r w:rsidR="009440A5" w:rsidRPr="004E39B8">
        <w:rPr>
          <w:rFonts w:ascii="ＭＳ 明朝" w:hAnsi="ＭＳ 明朝" w:hint="eastAsia"/>
        </w:rPr>
        <w:t>、</w:t>
      </w:r>
      <w:r w:rsidRPr="004E39B8">
        <w:rPr>
          <w:rFonts w:ascii="ＭＳ 明朝" w:hAnsi="ＭＳ 明朝" w:hint="eastAsia"/>
        </w:rPr>
        <w:t>買物弱者対策に関する事業を実施</w:t>
      </w:r>
      <w:r w:rsidR="00AB4F00" w:rsidRPr="004E39B8">
        <w:rPr>
          <w:rFonts w:ascii="ＭＳ 明朝" w:hAnsi="ＭＳ 明朝" w:hint="eastAsia"/>
        </w:rPr>
        <w:t>し</w:t>
      </w:r>
      <w:r w:rsidR="009440A5" w:rsidRPr="004E39B8">
        <w:rPr>
          <w:rFonts w:ascii="ＭＳ 明朝" w:hAnsi="ＭＳ 明朝" w:hint="eastAsia"/>
        </w:rPr>
        <w:t>た</w:t>
      </w:r>
      <w:r w:rsidRPr="004E39B8">
        <w:rPr>
          <w:rFonts w:ascii="ＭＳ 明朝" w:hAnsi="ＭＳ 明朝" w:hint="eastAsia"/>
        </w:rPr>
        <w:t>場合には、</w:t>
      </w:r>
      <w:r w:rsidR="0013386C" w:rsidRPr="004E39B8">
        <w:rPr>
          <w:rFonts w:ascii="ＭＳ 明朝" w:hAnsi="ＭＳ 明朝" w:hint="eastAsia"/>
        </w:rPr>
        <w:t>当該年度（平成２</w:t>
      </w:r>
      <w:r w:rsidR="000B7BEB" w:rsidRPr="004E39B8">
        <w:rPr>
          <w:rFonts w:ascii="ＭＳ 明朝" w:hAnsi="ＭＳ 明朝" w:hint="eastAsia"/>
        </w:rPr>
        <w:t>９</w:t>
      </w:r>
      <w:r w:rsidR="0013386C" w:rsidRPr="004E39B8">
        <w:rPr>
          <w:rFonts w:ascii="ＭＳ 明朝" w:hAnsi="ＭＳ 明朝" w:hint="eastAsia"/>
        </w:rPr>
        <w:t>年度）は補助事業実施期間終了日の翌日から年度末（平成</w:t>
      </w:r>
      <w:r w:rsidR="00E47E7B" w:rsidRPr="004E39B8">
        <w:rPr>
          <w:rFonts w:ascii="ＭＳ 明朝" w:hAnsi="ＭＳ 明朝" w:hint="eastAsia"/>
        </w:rPr>
        <w:t>３０</w:t>
      </w:r>
      <w:r w:rsidR="0013386C" w:rsidRPr="004E39B8">
        <w:rPr>
          <w:rFonts w:ascii="ＭＳ 明朝" w:hAnsi="ＭＳ 明朝" w:hint="eastAsia"/>
        </w:rPr>
        <w:t>年３月３１日）までの間、次年度（平成</w:t>
      </w:r>
      <w:r w:rsidR="00E47E7B" w:rsidRPr="004E39B8">
        <w:rPr>
          <w:rFonts w:ascii="ＭＳ 明朝" w:hAnsi="ＭＳ 明朝" w:hint="eastAsia"/>
        </w:rPr>
        <w:t>３０</w:t>
      </w:r>
      <w:r w:rsidR="0013386C" w:rsidRPr="004E39B8">
        <w:rPr>
          <w:rFonts w:ascii="ＭＳ 明朝" w:hAnsi="ＭＳ 明朝" w:hint="eastAsia"/>
        </w:rPr>
        <w:t>年度）以降５年間（平成３</w:t>
      </w:r>
      <w:r w:rsidR="00E47E7B" w:rsidRPr="004E39B8">
        <w:rPr>
          <w:rFonts w:ascii="ＭＳ 明朝" w:hAnsi="ＭＳ 明朝" w:hint="eastAsia"/>
        </w:rPr>
        <w:t>４</w:t>
      </w:r>
      <w:r w:rsidR="0013386C" w:rsidRPr="004E39B8">
        <w:rPr>
          <w:rFonts w:ascii="ＭＳ 明朝" w:hAnsi="ＭＳ 明朝" w:hint="eastAsia"/>
        </w:rPr>
        <w:t>年度まで）</w:t>
      </w:r>
      <w:r w:rsidR="00E9559F" w:rsidRPr="004E39B8">
        <w:rPr>
          <w:rFonts w:ascii="ＭＳ 明朝" w:hAnsi="ＭＳ 明朝" w:hint="eastAsia"/>
        </w:rPr>
        <w:t>は４月１日から翌年３月３１日までの間について、それぞれ各年度ごとに、様式第</w:t>
      </w:r>
      <w:r w:rsidR="00E9559F" w:rsidRPr="00DA3585">
        <w:rPr>
          <w:rFonts w:ascii="ＭＳ 明朝" w:hAnsi="ＭＳ 明朝" w:hint="eastAsia"/>
        </w:rPr>
        <w:t>１</w:t>
      </w:r>
      <w:r w:rsidR="007B5AEB" w:rsidRPr="00DA3585">
        <w:rPr>
          <w:rFonts w:ascii="ＭＳ 明朝" w:hAnsi="ＭＳ 明朝" w:hint="eastAsia"/>
        </w:rPr>
        <w:t>７</w:t>
      </w:r>
      <w:r w:rsidR="00E9559F" w:rsidRPr="00DA3585">
        <w:rPr>
          <w:rFonts w:ascii="ＭＳ 明朝" w:hAnsi="ＭＳ 明朝" w:hint="eastAsia"/>
        </w:rPr>
        <w:t>による「小規模事業者持続化補助金に係る事業状況報告書」を作成し、各年度末から３０日以内に</w:t>
      </w:r>
      <w:r w:rsidR="00A77D67" w:rsidRPr="00DA3585">
        <w:rPr>
          <w:rFonts w:ascii="ＭＳ 明朝" w:hAnsi="ＭＳ 明朝" w:hint="eastAsia"/>
        </w:rPr>
        <w:t>全国連会長</w:t>
      </w:r>
      <w:r w:rsidRPr="00DA3585">
        <w:rPr>
          <w:rFonts w:ascii="ＭＳ 明朝" w:hAnsi="ＭＳ 明朝" w:hint="eastAsia"/>
        </w:rPr>
        <w:t>に提出しなければならない。</w:t>
      </w:r>
    </w:p>
    <w:p w:rsidR="00E9559F" w:rsidRPr="00DA3585" w:rsidRDefault="00E9559F" w:rsidP="00EF29C3">
      <w:pPr>
        <w:pStyle w:val="a3"/>
        <w:wordWrap/>
        <w:ind w:left="214" w:hangingChars="100" w:hanging="214"/>
      </w:pPr>
    </w:p>
    <w:p w:rsidR="00EF29C3" w:rsidRPr="00DA3585" w:rsidRDefault="00EF29C3" w:rsidP="00EF29C3">
      <w:pPr>
        <w:pStyle w:val="a3"/>
        <w:wordWrap/>
        <w:ind w:left="214" w:hangingChars="100" w:hanging="214"/>
      </w:pPr>
      <w:r w:rsidRPr="00DA3585">
        <w:rPr>
          <w:rFonts w:hint="eastAsia"/>
        </w:rPr>
        <w:t>（その他必要な事項）</w:t>
      </w:r>
    </w:p>
    <w:p w:rsidR="00EF29C3" w:rsidRPr="00DA3585" w:rsidRDefault="003A2B08" w:rsidP="00EF29C3">
      <w:pPr>
        <w:pStyle w:val="a3"/>
        <w:wordWrap/>
        <w:ind w:left="214" w:hangingChars="100" w:hanging="214"/>
      </w:pPr>
      <w:r w:rsidRPr="00DA3585">
        <w:rPr>
          <w:rFonts w:hint="eastAsia"/>
        </w:rPr>
        <w:t>第２</w:t>
      </w:r>
      <w:r w:rsidR="00B94C2D" w:rsidRPr="00DA3585">
        <w:rPr>
          <w:rFonts w:hint="eastAsia"/>
        </w:rPr>
        <w:t>８</w:t>
      </w:r>
      <w:r w:rsidRPr="00DA3585">
        <w:rPr>
          <w:rFonts w:hint="eastAsia"/>
        </w:rPr>
        <w:t>条　この要綱に定めるもののほか、補助金の交付に関するその他の必要な事項は、</w:t>
      </w:r>
      <w:r w:rsidR="00A77D67" w:rsidRPr="00DA3585">
        <w:rPr>
          <w:rFonts w:hint="eastAsia"/>
        </w:rPr>
        <w:t>全国連会長</w:t>
      </w:r>
      <w:r w:rsidRPr="00DA3585">
        <w:rPr>
          <w:rFonts w:hint="eastAsia"/>
        </w:rPr>
        <w:t>が別に定める。</w:t>
      </w:r>
    </w:p>
    <w:p w:rsidR="00C94C4C" w:rsidRPr="00DA3585" w:rsidRDefault="00C94C4C" w:rsidP="00C94C4C">
      <w:pPr>
        <w:pStyle w:val="a3"/>
        <w:wordWrap/>
      </w:pPr>
    </w:p>
    <w:p w:rsidR="001428FD" w:rsidRPr="00DA3585" w:rsidRDefault="001428FD" w:rsidP="00E93061">
      <w:pPr>
        <w:pStyle w:val="a3"/>
        <w:ind w:firstLineChars="100" w:firstLine="210"/>
        <w:rPr>
          <w:spacing w:val="0"/>
        </w:rPr>
      </w:pPr>
      <w:r w:rsidRPr="00DA3585">
        <w:rPr>
          <w:rFonts w:hint="eastAsia"/>
          <w:spacing w:val="0"/>
        </w:rPr>
        <w:t xml:space="preserve">　　附　則</w:t>
      </w:r>
    </w:p>
    <w:p w:rsidR="001428FD" w:rsidRDefault="001428FD" w:rsidP="00E93061">
      <w:pPr>
        <w:pStyle w:val="a3"/>
        <w:ind w:firstLineChars="100" w:firstLine="210"/>
        <w:rPr>
          <w:spacing w:val="0"/>
        </w:rPr>
      </w:pPr>
      <w:r w:rsidRPr="00DA3585">
        <w:rPr>
          <w:rFonts w:hint="eastAsia"/>
          <w:spacing w:val="0"/>
        </w:rPr>
        <w:t xml:space="preserve">　</w:t>
      </w:r>
      <w:r w:rsidR="006034DE" w:rsidRPr="00DA3585">
        <w:rPr>
          <w:rFonts w:hint="eastAsia"/>
          <w:spacing w:val="0"/>
        </w:rPr>
        <w:t>この要綱は、平成２８年</w:t>
      </w:r>
      <w:r w:rsidR="00203281" w:rsidRPr="00DA3585">
        <w:rPr>
          <w:rFonts w:hint="eastAsia"/>
          <w:spacing w:val="0"/>
        </w:rPr>
        <w:t>１</w:t>
      </w:r>
      <w:r w:rsidR="00904DD2" w:rsidRPr="00DA3585">
        <w:rPr>
          <w:rFonts w:hint="eastAsia"/>
          <w:spacing w:val="0"/>
        </w:rPr>
        <w:t>１</w:t>
      </w:r>
      <w:r w:rsidR="006034DE" w:rsidRPr="00DA3585">
        <w:rPr>
          <w:rFonts w:hint="eastAsia"/>
          <w:spacing w:val="0"/>
        </w:rPr>
        <w:t>月</w:t>
      </w:r>
      <w:r w:rsidR="002222DB">
        <w:rPr>
          <w:rFonts w:hint="eastAsia"/>
          <w:spacing w:val="0"/>
        </w:rPr>
        <w:t>４</w:t>
      </w:r>
      <w:r w:rsidR="006034DE" w:rsidRPr="00DA3585">
        <w:rPr>
          <w:rFonts w:hint="eastAsia"/>
          <w:spacing w:val="0"/>
        </w:rPr>
        <w:t>日</w:t>
      </w:r>
      <w:r w:rsidR="006034DE">
        <w:rPr>
          <w:rFonts w:hint="eastAsia"/>
          <w:spacing w:val="0"/>
        </w:rPr>
        <w:t>から施行する。</w:t>
      </w:r>
    </w:p>
    <w:p w:rsidR="00252D7D" w:rsidRDefault="00252D7D"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B97ABB" w:rsidRDefault="00C16705" w:rsidP="00DA3585">
            <w:pPr>
              <w:pStyle w:val="a3"/>
              <w:ind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sidR="009E40AD">
              <w:rPr>
                <w:rFonts w:ascii="ＭＳ 明朝" w:hAnsi="ＭＳ 明朝" w:hint="eastAsia"/>
                <w:spacing w:val="0"/>
              </w:rPr>
              <w:t>車両購入費</w:t>
            </w:r>
            <w:r w:rsidR="00E9559F" w:rsidRPr="00264083">
              <w:rPr>
                <w:rFonts w:ascii="ＭＳ 明朝" w:hAnsi="ＭＳ 明朝" w:hint="eastAsia"/>
                <w:spacing w:val="0"/>
              </w:rPr>
              <w:t>（</w:t>
            </w:r>
            <w:r w:rsidR="00E9559F" w:rsidRPr="004E39B8">
              <w:rPr>
                <w:rFonts w:ascii="ＭＳ 明朝" w:hAnsi="ＭＳ 明朝" w:hint="eastAsia"/>
                <w:spacing w:val="0"/>
              </w:rPr>
              <w:t>買物弱者対策事業</w:t>
            </w:r>
            <w:r w:rsidR="00E9559F" w:rsidRPr="00264083">
              <w:rPr>
                <w:rFonts w:ascii="ＭＳ 明朝" w:hAnsi="ＭＳ 明朝" w:hint="eastAsia"/>
                <w:spacing w:val="0"/>
              </w:rPr>
              <w:t>のみ）</w:t>
            </w:r>
            <w:r w:rsidR="009E40AD" w:rsidRPr="00264083">
              <w:rPr>
                <w:rFonts w:ascii="ＭＳ 明朝" w:hAnsi="ＭＳ 明朝" w:hint="eastAsia"/>
                <w:spacing w:val="0"/>
              </w:rPr>
              <w:t>、</w:t>
            </w:r>
            <w:r w:rsidRPr="00264083">
              <w:rPr>
                <w:rFonts w:ascii="ＭＳ 明朝" w:hAnsi="ＭＳ 明朝" w:hint="eastAsia"/>
                <w:spacing w:val="0"/>
              </w:rPr>
              <w:t>委託費、外注費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Default="002653CC" w:rsidP="003A642F">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3A642F">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3A642F">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5D029D" w:rsidRPr="00F826A6" w:rsidRDefault="005D029D" w:rsidP="00573386">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573386">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0B7BEB" w:rsidRDefault="000B7BEB" w:rsidP="00573386">
      <w:pPr>
        <w:pStyle w:val="a3"/>
        <w:spacing w:beforeLines="50" w:before="165" w:line="0" w:lineRule="atLeast"/>
        <w:rPr>
          <w:rFonts w:ascii="ＭＳ 明朝" w:hAnsi="ＭＳ 明朝"/>
          <w:spacing w:val="0"/>
          <w:sz w:val="24"/>
          <w:szCs w:val="24"/>
        </w:rPr>
      </w:pPr>
      <w:r w:rsidRPr="004E39B8">
        <w:rPr>
          <w:rFonts w:ascii="ＭＳ 明朝" w:hAnsi="ＭＳ 明朝" w:hint="eastAsia"/>
          <w:spacing w:val="0"/>
          <w:sz w:val="24"/>
          <w:szCs w:val="24"/>
        </w:rPr>
        <w:t>様式第９　　　賃金引き上げ状況報告書</w:t>
      </w:r>
    </w:p>
    <w:p w:rsidR="000B7BEB" w:rsidRPr="00DA3585" w:rsidRDefault="00573386"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w:t>
      </w:r>
      <w:r w:rsidRPr="00DA3585">
        <w:rPr>
          <w:rFonts w:ascii="ＭＳ 明朝" w:hAnsi="ＭＳ 明朝" w:hint="eastAsia"/>
          <w:spacing w:val="0"/>
          <w:sz w:val="24"/>
          <w:szCs w:val="24"/>
        </w:rPr>
        <w:t>別紙５　　　「時間換算額」算出根拠表</w:t>
      </w:r>
    </w:p>
    <w:p w:rsidR="004D3716" w:rsidRPr="00DA3585" w:rsidRDefault="004D3716"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様式第10　　　「雇用を増加させる取組」報告書</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11</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小規模事業者持続化補助金に係る補助金精算払請求書</w:t>
      </w:r>
    </w:p>
    <w:p w:rsidR="000B7BEB" w:rsidRPr="00DA3585" w:rsidRDefault="000B7BEB"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12</w:t>
      </w:r>
      <w:r w:rsidRPr="00DA3585">
        <w:rPr>
          <w:rFonts w:ascii="ＭＳ 明朝" w:hAnsi="ＭＳ 明朝" w:hint="eastAsia"/>
          <w:spacing w:val="0"/>
          <w:sz w:val="24"/>
          <w:szCs w:val="24"/>
        </w:rPr>
        <w:t xml:space="preserve">　　　小規模事業者持続化補助金に係る補助金概算払い請求書</w:t>
      </w:r>
    </w:p>
    <w:p w:rsidR="007B5AEB" w:rsidRPr="00DA3585" w:rsidRDefault="000B7BEB" w:rsidP="007B5AEB">
      <w:pPr>
        <w:pStyle w:val="a3"/>
        <w:spacing w:line="0" w:lineRule="atLeast"/>
        <w:rPr>
          <w:rFonts w:ascii="ＭＳ 明朝" w:hAnsi="ＭＳ 明朝"/>
          <w:spacing w:val="0"/>
          <w:sz w:val="20"/>
          <w:szCs w:val="20"/>
        </w:rPr>
      </w:pPr>
      <w:r w:rsidRPr="00DA3585">
        <w:rPr>
          <w:rFonts w:ascii="ＭＳ 明朝" w:hAnsi="ＭＳ 明朝" w:hint="eastAsia"/>
          <w:spacing w:val="0"/>
          <w:sz w:val="24"/>
          <w:szCs w:val="24"/>
        </w:rPr>
        <w:t xml:space="preserve">　　　　　　　　</w:t>
      </w:r>
      <w:r w:rsidRPr="00DA3585">
        <w:rPr>
          <w:rFonts w:ascii="ＭＳ 明朝" w:hAnsi="ＭＳ 明朝" w:hint="eastAsia"/>
          <w:spacing w:val="0"/>
          <w:sz w:val="20"/>
          <w:szCs w:val="20"/>
        </w:rPr>
        <w:t>＊「従業員の賃金を引き上げる取組を行う事業者」で、交付すべき補助金の額の仮確定</w:t>
      </w:r>
    </w:p>
    <w:p w:rsidR="000B7BEB" w:rsidRPr="00DA3585" w:rsidRDefault="000B7BEB" w:rsidP="007B5AEB">
      <w:pPr>
        <w:pStyle w:val="a3"/>
        <w:spacing w:line="0" w:lineRule="atLeast"/>
        <w:ind w:firstLineChars="1100" w:firstLine="2200"/>
        <w:rPr>
          <w:rFonts w:ascii="ＭＳ 明朝" w:hAnsi="ＭＳ 明朝"/>
          <w:spacing w:val="0"/>
          <w:sz w:val="24"/>
          <w:szCs w:val="24"/>
        </w:rPr>
      </w:pPr>
      <w:r w:rsidRPr="00DA3585">
        <w:rPr>
          <w:rFonts w:ascii="ＭＳ 明朝" w:hAnsi="ＭＳ 明朝" w:hint="eastAsia"/>
          <w:spacing w:val="0"/>
          <w:sz w:val="20"/>
          <w:szCs w:val="20"/>
        </w:rPr>
        <w:t>の通知を受けた場合のみ適用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13</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平成２</w:t>
      </w:r>
      <w:r w:rsidR="00203281" w:rsidRPr="00DA3585">
        <w:rPr>
          <w:rFonts w:ascii="ＭＳ 明朝" w:hAnsi="ＭＳ 明朝" w:hint="eastAsia"/>
          <w:sz w:val="24"/>
          <w:szCs w:val="24"/>
        </w:rPr>
        <w:t>９</w:t>
      </w:r>
      <w:r w:rsidRPr="00DA3585">
        <w:rPr>
          <w:rFonts w:ascii="ＭＳ 明朝" w:hAnsi="ＭＳ 明朝" w:hint="eastAsia"/>
          <w:sz w:val="24"/>
          <w:szCs w:val="24"/>
        </w:rPr>
        <w:t>年度消費税および地方消費税額の額の確定に伴う報告書</w:t>
      </w:r>
    </w:p>
    <w:p w:rsidR="005D029D" w:rsidRPr="00DA3585" w:rsidRDefault="005D029D"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14－１</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取得財産等管理台帳</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14－２</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取得財産等管理明細表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15</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取得財産の処分承認申請書</w:t>
      </w:r>
    </w:p>
    <w:p w:rsidR="005D029D" w:rsidRPr="00DA3585" w:rsidRDefault="005D029D" w:rsidP="00573386">
      <w:pPr>
        <w:pStyle w:val="a3"/>
        <w:spacing w:beforeLines="50" w:before="165" w:line="0" w:lineRule="atLeast"/>
        <w:rPr>
          <w:rFonts w:ascii="ＭＳ 明朝" w:hAnsi="ＭＳ 明朝"/>
          <w:spacing w:val="0"/>
          <w:sz w:val="24"/>
          <w:szCs w:val="24"/>
          <w:lang w:eastAsia="zh-CN"/>
        </w:rPr>
      </w:pPr>
      <w:r w:rsidRPr="00DA3585">
        <w:rPr>
          <w:rFonts w:ascii="ＭＳ 明朝" w:hAnsi="ＭＳ 明朝" w:hint="eastAsia"/>
          <w:spacing w:val="0"/>
          <w:sz w:val="24"/>
          <w:szCs w:val="24"/>
          <w:lang w:eastAsia="zh-CN"/>
        </w:rPr>
        <w:t>様式第</w:t>
      </w:r>
      <w:r w:rsidR="004D3716" w:rsidRPr="00DA3585">
        <w:rPr>
          <w:rFonts w:ascii="ＭＳ 明朝" w:hAnsi="ＭＳ 明朝" w:hint="eastAsia"/>
          <w:spacing w:val="0"/>
          <w:sz w:val="24"/>
          <w:szCs w:val="24"/>
          <w:lang w:eastAsia="zh-CN"/>
        </w:rPr>
        <w:t>16</w:t>
      </w:r>
      <w:r w:rsidRPr="00DA3585">
        <w:rPr>
          <w:rFonts w:ascii="ＭＳ 明朝" w:hAnsi="ＭＳ 明朝" w:hint="eastAsia"/>
          <w:spacing w:val="0"/>
          <w:sz w:val="24"/>
          <w:szCs w:val="24"/>
          <w:lang w:eastAsia="zh-CN"/>
        </w:rPr>
        <w:t xml:space="preserve">　　　産業財産権等取得等届出書</w:t>
      </w:r>
    </w:p>
    <w:p w:rsidR="009440A5" w:rsidRPr="00DA3585" w:rsidRDefault="009440A5"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17</w:t>
      </w:r>
      <w:r w:rsidRPr="00DA3585">
        <w:rPr>
          <w:rFonts w:ascii="ＭＳ 明朝" w:hAnsi="ＭＳ 明朝" w:hint="eastAsia"/>
          <w:spacing w:val="0"/>
          <w:sz w:val="24"/>
          <w:szCs w:val="24"/>
        </w:rPr>
        <w:t xml:space="preserve">　　　</w:t>
      </w:r>
      <w:r w:rsidR="00D72DFC" w:rsidRPr="00DA3585">
        <w:rPr>
          <w:rFonts w:ascii="ＭＳ 明朝" w:hAnsi="ＭＳ 明朝" w:hint="eastAsia"/>
          <w:spacing w:val="0"/>
          <w:sz w:val="24"/>
          <w:szCs w:val="24"/>
        </w:rPr>
        <w:t>小規模事業者持続化補助金に係る事業</w:t>
      </w:r>
      <w:r w:rsidR="00E9559F" w:rsidRPr="00DA3585">
        <w:rPr>
          <w:rFonts w:ascii="ＭＳ 明朝" w:hAnsi="ＭＳ 明朝" w:hint="eastAsia"/>
          <w:spacing w:val="0"/>
          <w:sz w:val="24"/>
          <w:szCs w:val="24"/>
        </w:rPr>
        <w:t>状況</w:t>
      </w:r>
      <w:r w:rsidR="00D72DFC" w:rsidRPr="00DA3585">
        <w:rPr>
          <w:rFonts w:ascii="ＭＳ 明朝" w:hAnsi="ＭＳ 明朝" w:hint="eastAsia"/>
          <w:spacing w:val="0"/>
          <w:sz w:val="24"/>
          <w:szCs w:val="24"/>
        </w:rPr>
        <w:t>報告書</w:t>
      </w:r>
    </w:p>
    <w:p w:rsidR="00203281" w:rsidRDefault="003A642F" w:rsidP="00203281">
      <w:pPr>
        <w:pStyle w:val="a3"/>
        <w:spacing w:line="0" w:lineRule="atLeast"/>
        <w:rPr>
          <w:rFonts w:ascii="ＭＳ 明朝" w:hAnsi="ＭＳ 明朝"/>
          <w:spacing w:val="0"/>
          <w:sz w:val="24"/>
          <w:szCs w:val="24"/>
        </w:rPr>
      </w:pPr>
      <w:r w:rsidRPr="00DA3585">
        <w:rPr>
          <w:rFonts w:ascii="ＭＳ 明朝" w:hAnsi="ＭＳ 明朝" w:hint="eastAsia"/>
          <w:spacing w:val="0"/>
          <w:sz w:val="24"/>
          <w:szCs w:val="24"/>
        </w:rPr>
        <w:t xml:space="preserve">　別紙</w:t>
      </w:r>
      <w:r w:rsidR="00573386" w:rsidRPr="00DA3585">
        <w:rPr>
          <w:rFonts w:ascii="ＭＳ 明朝" w:hAnsi="ＭＳ 明朝" w:hint="eastAsia"/>
          <w:spacing w:val="0"/>
          <w:sz w:val="24"/>
          <w:szCs w:val="24"/>
        </w:rPr>
        <w:t>６</w:t>
      </w:r>
      <w:r w:rsidRPr="00DA3585">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2222DB"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2447925" cy="4572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203281">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92.75pt;height:36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vgQIAABE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" stroked="f">
                <v:textbox>
                  <w:txbxContent>
                    <w:p w:rsidR="00A77D67" w:rsidRPr="00203281" w:rsidRDefault="00A77D67" w:rsidP="00203281">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A77D6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A5798B" w:rsidRPr="004E39B8">
        <w:rPr>
          <w:rFonts w:hint="eastAsia"/>
          <w:sz w:val="24"/>
          <w:szCs w:val="22"/>
        </w:rPr>
        <w:t>＜一般型＞</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DA3585">
        <w:rPr>
          <w:rFonts w:hint="eastAsia"/>
          <w:sz w:val="24"/>
          <w:szCs w:val="22"/>
        </w:rPr>
        <w:t>平成</w:t>
      </w:r>
      <w:r w:rsidR="001B1078" w:rsidRPr="00DA3585">
        <w:rPr>
          <w:rFonts w:hint="eastAsia"/>
          <w:sz w:val="24"/>
          <w:szCs w:val="22"/>
        </w:rPr>
        <w:t>2</w:t>
      </w:r>
      <w:r w:rsidR="00A5798B" w:rsidRPr="00DA3585">
        <w:rPr>
          <w:rFonts w:hint="eastAsia"/>
          <w:sz w:val="24"/>
          <w:szCs w:val="22"/>
        </w:rPr>
        <w:t>9</w:t>
      </w:r>
      <w:r w:rsidR="001B1078" w:rsidRPr="00DA3585">
        <w:rPr>
          <w:rFonts w:hint="eastAsia"/>
          <w:sz w:val="24"/>
          <w:szCs w:val="22"/>
        </w:rPr>
        <w:t>年</w:t>
      </w:r>
      <w:r w:rsidR="00B158D3" w:rsidRPr="00DA3585">
        <w:rPr>
          <w:rFonts w:hint="eastAsia"/>
          <w:sz w:val="24"/>
          <w:szCs w:val="22"/>
        </w:rPr>
        <w:t>12</w:t>
      </w:r>
      <w:r w:rsidR="001B1078" w:rsidRPr="00DA3585">
        <w:rPr>
          <w:rFonts w:hint="eastAsia"/>
          <w:sz w:val="24"/>
          <w:szCs w:val="22"/>
        </w:rPr>
        <w:t>月</w:t>
      </w:r>
      <w:r w:rsidR="001B1078" w:rsidRPr="00DA3585">
        <w:rPr>
          <w:rFonts w:hint="eastAsia"/>
          <w:sz w:val="24"/>
          <w:szCs w:val="22"/>
        </w:rPr>
        <w:t>3</w:t>
      </w:r>
      <w:r w:rsidR="00B158D3" w:rsidRPr="00DA3585">
        <w:rPr>
          <w:rFonts w:hint="eastAsia"/>
          <w:sz w:val="24"/>
          <w:szCs w:val="22"/>
        </w:rPr>
        <w:t>1</w:t>
      </w:r>
      <w:r w:rsidR="001B1078" w:rsidRPr="00DA3585">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2222DB"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0D49C2" w:rsidRDefault="00A77D67"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PqpQ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" stroked="f">
                <v:textbox>
                  <w:txbxContent>
                    <w:p w:rsidR="00A77D67" w:rsidRPr="000D49C2" w:rsidRDefault="00A77D67"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Pr="00D267C4" w:rsidRDefault="00D050D4"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0D49C2" w:rsidRDefault="00D050D4" w:rsidP="00D050D4">
      <w:pPr>
        <w:ind w:left="160" w:hangingChars="100" w:hanging="160"/>
        <w:rPr>
          <w:color w:val="000000"/>
          <w:sz w:val="16"/>
          <w:szCs w:val="16"/>
        </w:rPr>
      </w:pPr>
      <w:r w:rsidRPr="00D050D4">
        <w:rPr>
          <w:rFonts w:hint="eastAsia"/>
          <w:color w:val="000000"/>
          <w:sz w:val="16"/>
          <w:szCs w:val="16"/>
        </w:rPr>
        <w:t>※（２）の上限は５０万円。ただし、</w:t>
      </w:r>
      <w:r w:rsidR="000D49C2" w:rsidRPr="004E39B8">
        <w:rPr>
          <w:rFonts w:hint="eastAsia"/>
          <w:color w:val="000000"/>
          <w:sz w:val="16"/>
          <w:szCs w:val="16"/>
        </w:rPr>
        <w:t>「従業員の賃金を引き上げる取り組みを行う事業者」、</w:t>
      </w:r>
      <w:r w:rsidRPr="004E39B8">
        <w:rPr>
          <w:rFonts w:hint="eastAsia"/>
          <w:color w:val="000000"/>
          <w:sz w:val="16"/>
          <w:szCs w:val="16"/>
        </w:rPr>
        <w:t>「雇用を増加させる取り組み</w:t>
      </w:r>
      <w:r w:rsidR="000D49C2" w:rsidRPr="004E39B8">
        <w:rPr>
          <w:rFonts w:hint="eastAsia"/>
          <w:color w:val="000000"/>
          <w:sz w:val="16"/>
          <w:szCs w:val="16"/>
        </w:rPr>
        <w:t>を行う事業者</w:t>
      </w:r>
      <w:r w:rsidRPr="00D050D4">
        <w:rPr>
          <w:rFonts w:hint="eastAsia"/>
          <w:color w:val="000000"/>
          <w:sz w:val="16"/>
          <w:szCs w:val="16"/>
        </w:rPr>
        <w:t>」、</w:t>
      </w:r>
    </w:p>
    <w:p w:rsidR="00D050D4" w:rsidRPr="00D050D4" w:rsidRDefault="00D050D4" w:rsidP="000D49C2">
      <w:pPr>
        <w:ind w:leftChars="100" w:left="210"/>
        <w:rPr>
          <w:color w:val="000000"/>
          <w:sz w:val="16"/>
          <w:szCs w:val="16"/>
        </w:rPr>
      </w:pPr>
      <w:r w:rsidRPr="00D050D4">
        <w:rPr>
          <w:rFonts w:hint="eastAsia"/>
          <w:color w:val="000000"/>
          <w:sz w:val="16"/>
          <w:szCs w:val="16"/>
        </w:rPr>
        <w:t>「買い物弱者対策の取り組み」、「海外展開の取り組み」のいずれかの場合は、上限１００万円。</w:t>
      </w:r>
    </w:p>
    <w:p w:rsidR="00D050D4" w:rsidRPr="00D050D4" w:rsidRDefault="00D050D4" w:rsidP="00D050D4">
      <w:pPr>
        <w:ind w:left="480" w:hanging="480"/>
        <w:rPr>
          <w:color w:val="000000"/>
          <w:sz w:val="24"/>
        </w:rPr>
      </w:pPr>
      <w:r w:rsidRPr="00D050D4">
        <w:rPr>
          <w:rFonts w:hint="eastAsia"/>
          <w:color w:val="000000"/>
          <w:sz w:val="16"/>
          <w:szCs w:val="16"/>
        </w:rPr>
        <w:t xml:space="preserve">　　</w:t>
      </w:r>
    </w:p>
    <w:p w:rsidR="00D050D4" w:rsidRPr="00D050D4" w:rsidRDefault="00D050D4" w:rsidP="00D050D4">
      <w:pPr>
        <w:ind w:left="240" w:hangingChars="100" w:hanging="240"/>
        <w:rPr>
          <w:color w:val="000000"/>
          <w:sz w:val="24"/>
        </w:rPr>
      </w:pPr>
      <w:r w:rsidRPr="00D050D4">
        <w:rPr>
          <w:rFonts w:hint="eastAsia"/>
          <w:color w:val="000000"/>
          <w:sz w:val="24"/>
        </w:rPr>
        <w:t>※以下に該当する場合には、</w:t>
      </w:r>
      <w:r w:rsidRPr="00D050D4">
        <w:rPr>
          <w:rFonts w:hint="eastAsia"/>
          <w:color w:val="000000"/>
          <w:sz w:val="24"/>
          <w:u w:val="single"/>
        </w:rPr>
        <w:t>いずれか１つの</w:t>
      </w:r>
      <w:r w:rsidRPr="00D050D4">
        <w:rPr>
          <w:rFonts w:hint="eastAsia"/>
          <w:color w:val="000000"/>
          <w:sz w:val="24"/>
        </w:rPr>
        <w:t>□に</w:t>
      </w:r>
      <w:r w:rsidRPr="00D050D4">
        <w:rPr>
          <w:rFonts w:ascii="ＭＳ 明朝" w:hAnsi="ＭＳ 明朝" w:cs="ＭＳ 明朝" w:hint="eastAsia"/>
          <w:color w:val="000000"/>
          <w:sz w:val="24"/>
        </w:rPr>
        <w:t>☑</w:t>
      </w:r>
      <w:r w:rsidRPr="00D050D4">
        <w:rPr>
          <w:rFonts w:hint="eastAsia"/>
          <w:color w:val="000000"/>
          <w:sz w:val="24"/>
        </w:rPr>
        <w:t>（チェック）を入れてください</w:t>
      </w:r>
    </w:p>
    <w:p w:rsidR="00D050D4" w:rsidRPr="00DA3585" w:rsidRDefault="00C2749F" w:rsidP="00D050D4">
      <w:pPr>
        <w:rPr>
          <w:color w:val="000000"/>
          <w:sz w:val="24"/>
        </w:rPr>
      </w:pPr>
      <w:r>
        <w:rPr>
          <w:rFonts w:hint="eastAsia"/>
          <w:color w:val="000000"/>
          <w:sz w:val="24"/>
        </w:rPr>
        <w:t xml:space="preserve">　　　　</w:t>
      </w:r>
      <w:r w:rsidRPr="00DA3585">
        <w:rPr>
          <w:rFonts w:hint="eastAsia"/>
          <w:color w:val="000000"/>
          <w:sz w:val="22"/>
          <w:u w:val="wave"/>
        </w:rPr>
        <w:t>注）以下１．～４．は、複数の選択はできません（いずれか一つ）。</w:t>
      </w:r>
    </w:p>
    <w:p w:rsidR="00C2749F" w:rsidRPr="00DA3585" w:rsidRDefault="00C2749F" w:rsidP="00D050D4">
      <w:pPr>
        <w:rPr>
          <w:color w:val="000000"/>
          <w:sz w:val="24"/>
        </w:rPr>
      </w:pPr>
    </w:p>
    <w:p w:rsidR="000D49C2" w:rsidRPr="00DA3585" w:rsidRDefault="00D050D4" w:rsidP="000D49C2">
      <w:pPr>
        <w:rPr>
          <w:color w:val="000000"/>
          <w:sz w:val="24"/>
        </w:rPr>
      </w:pPr>
      <w:r w:rsidRPr="00DA3585">
        <w:rPr>
          <w:rFonts w:hint="eastAsia"/>
          <w:color w:val="000000"/>
          <w:sz w:val="24"/>
        </w:rPr>
        <w:t xml:space="preserve">　　</w:t>
      </w:r>
      <w:r w:rsidR="000D49C2" w:rsidRPr="00DA3585">
        <w:rPr>
          <w:rFonts w:hint="eastAsia"/>
          <w:color w:val="000000"/>
          <w:sz w:val="24"/>
        </w:rPr>
        <w:t>□　１．従業員の賃金を引き上げる取り組みを行う事業者（申請時に、様式６および</w:t>
      </w:r>
    </w:p>
    <w:p w:rsidR="00633E39" w:rsidRPr="00DA3585" w:rsidRDefault="000D49C2" w:rsidP="000D49C2">
      <w:pPr>
        <w:rPr>
          <w:color w:val="000000"/>
          <w:sz w:val="24"/>
        </w:rPr>
      </w:pPr>
      <w:r w:rsidRPr="00DA3585">
        <w:rPr>
          <w:rFonts w:hint="eastAsia"/>
          <w:color w:val="000000"/>
          <w:sz w:val="24"/>
        </w:rPr>
        <w:t xml:space="preserve">　　　　　必要書類の提出が、また、</w:t>
      </w:r>
      <w:r w:rsidR="00883EED" w:rsidRPr="00DA3585">
        <w:rPr>
          <w:rFonts w:hint="eastAsia"/>
          <w:color w:val="000000"/>
          <w:sz w:val="24"/>
        </w:rPr>
        <w:t>「事業者内最低</w:t>
      </w:r>
      <w:r w:rsidRPr="00DA3585">
        <w:rPr>
          <w:rFonts w:hint="eastAsia"/>
          <w:color w:val="000000"/>
          <w:sz w:val="24"/>
        </w:rPr>
        <w:t>賃金引き上げ</w:t>
      </w:r>
      <w:r w:rsidR="00633E39" w:rsidRPr="00DA3585">
        <w:rPr>
          <w:rFonts w:hint="eastAsia"/>
          <w:color w:val="000000"/>
          <w:sz w:val="24"/>
        </w:rPr>
        <w:t>確認</w:t>
      </w:r>
      <w:r w:rsidRPr="00DA3585">
        <w:rPr>
          <w:rFonts w:hint="eastAsia"/>
          <w:color w:val="000000"/>
          <w:sz w:val="24"/>
        </w:rPr>
        <w:t>期間</w:t>
      </w:r>
      <w:r w:rsidR="00633E39" w:rsidRPr="00DA3585">
        <w:rPr>
          <w:rFonts w:hint="eastAsia"/>
          <w:color w:val="000000"/>
          <w:sz w:val="24"/>
        </w:rPr>
        <w:t>」終了</w:t>
      </w:r>
      <w:r w:rsidRPr="00DA3585">
        <w:rPr>
          <w:rFonts w:hint="eastAsia"/>
          <w:color w:val="000000"/>
          <w:sz w:val="24"/>
        </w:rPr>
        <w:t>後に、</w:t>
      </w:r>
      <w:r w:rsidR="00633E39" w:rsidRPr="00DA3585">
        <w:rPr>
          <w:rFonts w:hint="eastAsia"/>
          <w:color w:val="000000"/>
          <w:sz w:val="24"/>
        </w:rPr>
        <w:t>「賃</w:t>
      </w:r>
    </w:p>
    <w:p w:rsidR="000D49C2" w:rsidRPr="00DA3585" w:rsidRDefault="00633E39" w:rsidP="00633E39">
      <w:pPr>
        <w:ind w:firstLineChars="500" w:firstLine="1200"/>
        <w:rPr>
          <w:color w:val="000000"/>
          <w:sz w:val="24"/>
        </w:rPr>
      </w:pPr>
      <w:r w:rsidRPr="00DA3585">
        <w:rPr>
          <w:rFonts w:hint="eastAsia"/>
          <w:color w:val="000000"/>
          <w:sz w:val="24"/>
        </w:rPr>
        <w:t>金引き上げ</w:t>
      </w:r>
      <w:r w:rsidR="000D49C2" w:rsidRPr="00DA3585">
        <w:rPr>
          <w:rFonts w:hint="eastAsia"/>
          <w:color w:val="000000"/>
          <w:sz w:val="24"/>
        </w:rPr>
        <w:t>状況報告書</w:t>
      </w:r>
      <w:r w:rsidRPr="00DA3585">
        <w:rPr>
          <w:rFonts w:hint="eastAsia"/>
          <w:color w:val="000000"/>
          <w:sz w:val="24"/>
        </w:rPr>
        <w:t>」</w:t>
      </w:r>
      <w:r w:rsidR="000D49C2" w:rsidRPr="00DA3585">
        <w:rPr>
          <w:rFonts w:hint="eastAsia"/>
          <w:color w:val="000000"/>
          <w:sz w:val="24"/>
        </w:rPr>
        <w:t>および必要書類の提出が必須です。）</w:t>
      </w:r>
    </w:p>
    <w:p w:rsidR="00D050D4" w:rsidRPr="00D050D4" w:rsidRDefault="00D050D4" w:rsidP="000D49C2">
      <w:pPr>
        <w:ind w:leftChars="200" w:left="1325" w:hangingChars="377" w:hanging="905"/>
        <w:rPr>
          <w:color w:val="000000"/>
          <w:sz w:val="24"/>
        </w:rPr>
      </w:pPr>
      <w:r w:rsidRPr="00DA3585">
        <w:rPr>
          <w:rFonts w:hint="eastAsia"/>
          <w:color w:val="000000"/>
          <w:sz w:val="24"/>
        </w:rPr>
        <w:lastRenderedPageBreak/>
        <w:t xml:space="preserve">□　</w:t>
      </w:r>
      <w:r w:rsidR="000D49C2" w:rsidRPr="00DA3585">
        <w:rPr>
          <w:rFonts w:hint="eastAsia"/>
          <w:color w:val="000000"/>
          <w:sz w:val="24"/>
        </w:rPr>
        <w:t>２</w:t>
      </w:r>
      <w:r w:rsidRPr="00DA3585">
        <w:rPr>
          <w:rFonts w:hint="eastAsia"/>
          <w:color w:val="000000"/>
          <w:sz w:val="24"/>
        </w:rPr>
        <w:t>．雇用を増加させる取り組みを行う事業者（実績報告書提出時に、</w:t>
      </w:r>
      <w:r w:rsidR="007B5AEB" w:rsidRPr="00DA3585">
        <w:rPr>
          <w:rFonts w:hint="eastAsia"/>
          <w:color w:val="000000"/>
          <w:sz w:val="24"/>
        </w:rPr>
        <w:t>「雇用を増加させる取り組み報告書」および</w:t>
      </w:r>
      <w:r w:rsidR="003C0B89" w:rsidRPr="00DA3585">
        <w:rPr>
          <w:rFonts w:hint="eastAsia"/>
          <w:color w:val="000000"/>
          <w:sz w:val="24"/>
        </w:rPr>
        <w:t>被保険者縦覧照会回答票（写し）</w:t>
      </w:r>
      <w:r w:rsidR="000D49C2" w:rsidRPr="00DA3585">
        <w:rPr>
          <w:rFonts w:hint="eastAsia"/>
          <w:color w:val="000000"/>
          <w:sz w:val="24"/>
        </w:rPr>
        <w:t>等</w:t>
      </w:r>
      <w:r w:rsidRPr="00DA3585">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w:t>
      </w:r>
      <w:r w:rsidR="000D49C2" w:rsidRPr="004E39B8">
        <w:rPr>
          <w:rFonts w:hint="eastAsia"/>
          <w:color w:val="000000"/>
          <w:sz w:val="24"/>
        </w:rPr>
        <w:t>３</w:t>
      </w:r>
      <w:r w:rsidRPr="004E39B8">
        <w:rPr>
          <w:rFonts w:hint="eastAsia"/>
          <w:color w:val="000000"/>
          <w:sz w:val="24"/>
        </w:rPr>
        <w:t>．買物弱者対策</w:t>
      </w:r>
      <w:r w:rsidRPr="00D050D4">
        <w:rPr>
          <w:rFonts w:hint="eastAsia"/>
          <w:color w:val="000000"/>
          <w:sz w:val="24"/>
        </w:rPr>
        <w:t>に取り組む事業者（申請時に、様式７および様式８の添付が必須です。）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w:t>
      </w:r>
      <w:r w:rsidR="000D49C2" w:rsidRPr="004E39B8">
        <w:rPr>
          <w:rFonts w:hint="eastAsia"/>
          <w:color w:val="000000"/>
          <w:sz w:val="24"/>
        </w:rPr>
        <w:t>４</w:t>
      </w:r>
      <w:r w:rsidRPr="004E39B8">
        <w:rPr>
          <w:rFonts w:hint="eastAsia"/>
          <w:color w:val="000000"/>
          <w:sz w:val="24"/>
        </w:rPr>
        <w:t>．</w:t>
      </w:r>
      <w:r w:rsidRPr="00D050D4">
        <w:rPr>
          <w:rFonts w:hint="eastAsia"/>
          <w:color w:val="000000"/>
          <w:sz w:val="24"/>
        </w:rPr>
        <w:t>海外展開の取り組みを行う事業者（</w:t>
      </w:r>
      <w:r w:rsidR="003C0B89">
        <w:rPr>
          <w:rFonts w:hint="eastAsia"/>
          <w:color w:val="000000"/>
          <w:sz w:val="24"/>
        </w:rPr>
        <w:t>「１．補助事業の内容」の「２．販路開拓等の取組内容」と「２．経費明細表」に、「海外展示会出展等事業」の記載が必要です。</w:t>
      </w:r>
      <w:r w:rsidRPr="00D050D4">
        <w:rPr>
          <w:rFonts w:hint="eastAsia"/>
          <w:color w:val="000000"/>
          <w:sz w:val="24"/>
        </w:rPr>
        <w:t>）</w:t>
      </w:r>
    </w:p>
    <w:p w:rsidR="00D050D4" w:rsidRP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CC3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2549E2" w:rsidRDefault="00222875" w:rsidP="00AD030A">
      <w:pPr>
        <w:jc w:val="left"/>
        <w:rPr>
          <w:rFonts w:ascii="ＭＳ 明朝" w:hAnsi="ＭＳ 明朝"/>
          <w:snapToGrid w:val="0"/>
          <w:sz w:val="24"/>
        </w:rPr>
      </w:pPr>
      <w:r w:rsidRPr="002549E2">
        <w:rPr>
          <w:rFonts w:ascii="ＭＳ 明朝" w:hAnsi="ＭＳ 明朝"/>
          <w:sz w:val="24"/>
        </w:rPr>
        <w:br w:type="page"/>
      </w:r>
      <w:r w:rsidR="00AD030A" w:rsidRPr="002549E2">
        <w:rPr>
          <w:rFonts w:ascii="ＭＳ 明朝" w:hAnsi="ＭＳ 明朝" w:hint="eastAsia"/>
          <w:snapToGrid w:val="0"/>
          <w:sz w:val="24"/>
        </w:rPr>
        <w:lastRenderedPageBreak/>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AD030A" w:rsidRDefault="002222DB" w:rsidP="00AD030A">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2608" behindDoc="0" locked="0" layoutInCell="1" allowOverlap="1">
                <wp:simplePos x="0" y="0"/>
                <wp:positionH relativeFrom="column">
                  <wp:posOffset>-46355</wp:posOffset>
                </wp:positionH>
                <wp:positionV relativeFrom="paragraph">
                  <wp:posOffset>-673100</wp:posOffset>
                </wp:positionV>
                <wp:extent cx="2447925" cy="4476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0D49C2" w:rsidRDefault="00A77D67"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28" type="#_x0000_t202" style="position:absolute;left:0;text-align:left;margin-left:-3.65pt;margin-top:-53pt;width:192.75pt;height:35.25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37hA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" stroked="f">
                <v:textbox>
                  <w:txbxContent>
                    <w:p w:rsidR="00A77D67" w:rsidRPr="000D49C2" w:rsidRDefault="00A77D67"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Pr="00D050D4" w:rsidRDefault="00D050D4"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lastRenderedPageBreak/>
        <w:t>※経費区分には、「①機械装置等費」から「⑬外注費」までの各費目を記入してください。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050D4" w:rsidRPr="00D050D4" w:rsidRDefault="00D050D4" w:rsidP="00D050D4">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※経費明細総括表に記載する補助金交付申請額の合計額は、以下の条件を確認のうえ、記入してください。</w:t>
      </w:r>
    </w:p>
    <w:p w:rsidR="0071357B" w:rsidRPr="004E39B8" w:rsidRDefault="00D050D4" w:rsidP="00D050D4">
      <w:pPr>
        <w:ind w:leftChars="100" w:left="210" w:firstLineChars="100" w:firstLine="160"/>
        <w:rPr>
          <w:rFonts w:ascii="ＭＳ 明朝" w:hAnsi="ＭＳ 明朝"/>
          <w:sz w:val="16"/>
          <w:szCs w:val="16"/>
        </w:rPr>
      </w:pPr>
      <w:r w:rsidRPr="00D050D4">
        <w:rPr>
          <w:rFonts w:ascii="ＭＳ 明朝" w:hAnsi="ＭＳ 明朝" w:hint="eastAsia"/>
          <w:sz w:val="16"/>
          <w:szCs w:val="16"/>
        </w:rPr>
        <w:t>①</w:t>
      </w:r>
      <w:r w:rsidR="0071357B" w:rsidRPr="004E39B8">
        <w:rPr>
          <w:rFonts w:ascii="ＭＳ 明朝" w:hAnsi="ＭＳ 明朝" w:hint="eastAsia"/>
          <w:sz w:val="16"/>
          <w:szCs w:val="16"/>
        </w:rPr>
        <w:t>「従業員の賃金を引き上げる取り組みを行う事業者」、</w:t>
      </w:r>
      <w:r w:rsidRPr="004E39B8">
        <w:rPr>
          <w:rFonts w:ascii="ＭＳ 明朝" w:hAnsi="ＭＳ 明朝" w:hint="eastAsia"/>
          <w:sz w:val="16"/>
          <w:szCs w:val="16"/>
        </w:rPr>
        <w:t>「雇用を増加させる取り組み</w:t>
      </w:r>
      <w:r w:rsidR="0071357B" w:rsidRPr="004E39B8">
        <w:rPr>
          <w:rFonts w:ascii="ＭＳ 明朝" w:hAnsi="ＭＳ 明朝" w:hint="eastAsia"/>
          <w:sz w:val="16"/>
          <w:szCs w:val="16"/>
        </w:rPr>
        <w:t>を行う事業者</w:t>
      </w:r>
      <w:r w:rsidRPr="004E39B8">
        <w:rPr>
          <w:rFonts w:ascii="ＭＳ 明朝" w:hAnsi="ＭＳ 明朝" w:hint="eastAsia"/>
          <w:sz w:val="16"/>
          <w:szCs w:val="16"/>
        </w:rPr>
        <w:t>」、「買物弱者対策の取り組み」、</w:t>
      </w:r>
    </w:p>
    <w:p w:rsidR="00D050D4" w:rsidRPr="004E39B8" w:rsidRDefault="00D050D4" w:rsidP="00D050D4">
      <w:pPr>
        <w:ind w:leftChars="100" w:left="210" w:firstLineChars="200" w:firstLine="320"/>
        <w:rPr>
          <w:rFonts w:ascii="ＭＳ 明朝" w:hAnsi="ＭＳ 明朝"/>
          <w:sz w:val="16"/>
          <w:szCs w:val="16"/>
        </w:rPr>
      </w:pPr>
      <w:r w:rsidRPr="004E39B8">
        <w:rPr>
          <w:rFonts w:ascii="ＭＳ 明朝" w:hAnsi="ＭＳ 明朝" w:hint="eastAsia"/>
          <w:sz w:val="16"/>
          <w:szCs w:val="16"/>
        </w:rPr>
        <w:t>「海外展開の取り組み」のいずれかの場合は、上限１００万円。</w:t>
      </w:r>
    </w:p>
    <w:p w:rsidR="00D050D4" w:rsidRPr="004E39B8" w:rsidRDefault="00D050D4" w:rsidP="0071357B">
      <w:pPr>
        <w:rPr>
          <w:rFonts w:ascii="ＭＳ 明朝" w:hAnsi="ＭＳ 明朝"/>
          <w:sz w:val="16"/>
          <w:szCs w:val="16"/>
        </w:rPr>
      </w:pPr>
      <w:r w:rsidRPr="004E39B8">
        <w:rPr>
          <w:rFonts w:ascii="ＭＳ 明朝" w:hAnsi="ＭＳ 明朝" w:hint="eastAsia"/>
          <w:sz w:val="16"/>
          <w:szCs w:val="16"/>
        </w:rPr>
        <w:t xml:space="preserve">　　②複数の小規模事業者による共同実施の場合は、５０万円×小規模事業者数（最高５００万円）</w:t>
      </w:r>
    </w:p>
    <w:p w:rsidR="00D050D4" w:rsidRPr="004E39B8" w:rsidRDefault="00D050D4" w:rsidP="00D050D4">
      <w:pPr>
        <w:ind w:left="480" w:hangingChars="300" w:hanging="480"/>
        <w:rPr>
          <w:rFonts w:ascii="ＭＳ 明朝" w:hAnsi="ＭＳ 明朝"/>
          <w:sz w:val="16"/>
          <w:szCs w:val="16"/>
        </w:rPr>
      </w:pPr>
      <w:r w:rsidRPr="004E39B8">
        <w:rPr>
          <w:rFonts w:ascii="ＭＳ 明朝" w:hAnsi="ＭＳ 明朝" w:hint="eastAsia"/>
          <w:sz w:val="16"/>
          <w:szCs w:val="16"/>
        </w:rPr>
        <w:t xml:space="preserve">　　③複数の小規模事業者による共同実施の中で</w:t>
      </w:r>
      <w:r w:rsidR="0071357B" w:rsidRPr="004E39B8">
        <w:rPr>
          <w:rFonts w:ascii="ＭＳ 明朝" w:hAnsi="ＭＳ 明朝" w:hint="eastAsia"/>
          <w:sz w:val="16"/>
          <w:szCs w:val="16"/>
        </w:rPr>
        <w:t>「従業員の賃金を引き上げる取り組みを行う事業者」、</w:t>
      </w:r>
      <w:r w:rsidRPr="004E39B8">
        <w:rPr>
          <w:rFonts w:ascii="ＭＳ 明朝" w:hAnsi="ＭＳ 明朝" w:hint="eastAsia"/>
          <w:sz w:val="16"/>
          <w:szCs w:val="16"/>
        </w:rPr>
        <w:t>「雇用を増加させる取り組み</w:t>
      </w:r>
      <w:r w:rsidR="0071357B" w:rsidRPr="004E39B8">
        <w:rPr>
          <w:rFonts w:ascii="ＭＳ 明朝" w:hAnsi="ＭＳ 明朝" w:hint="eastAsia"/>
          <w:sz w:val="16"/>
          <w:szCs w:val="16"/>
        </w:rPr>
        <w:t>を行う事業者</w:t>
      </w:r>
      <w:r w:rsidRPr="004E39B8">
        <w:rPr>
          <w:rFonts w:ascii="ＭＳ 明朝" w:hAnsi="ＭＳ 明朝" w:hint="eastAsia"/>
          <w:sz w:val="16"/>
          <w:szCs w:val="16"/>
        </w:rPr>
        <w:t>」に該当する事業者がいる場合</w:t>
      </w:r>
    </w:p>
    <w:p w:rsidR="00D050D4" w:rsidRPr="004E39B8" w:rsidRDefault="00D050D4" w:rsidP="00D050D4">
      <w:pPr>
        <w:ind w:left="480" w:hangingChars="300" w:hanging="480"/>
        <w:rPr>
          <w:rFonts w:ascii="ＭＳ 明朝" w:hAnsi="ＭＳ 明朝"/>
          <w:sz w:val="16"/>
          <w:szCs w:val="16"/>
        </w:rPr>
      </w:pPr>
      <w:r w:rsidRPr="004E39B8">
        <w:rPr>
          <w:rFonts w:ascii="ＭＳ 明朝" w:hAnsi="ＭＳ 明朝" w:hint="eastAsia"/>
          <w:sz w:val="16"/>
          <w:szCs w:val="16"/>
        </w:rPr>
        <w:t xml:space="preserve">　　　５０万円×上記</w:t>
      </w:r>
      <w:r w:rsidR="0071357B" w:rsidRPr="004E39B8">
        <w:rPr>
          <w:rFonts w:ascii="ＭＳ 明朝" w:hAnsi="ＭＳ 明朝" w:hint="eastAsia"/>
          <w:sz w:val="16"/>
          <w:szCs w:val="16"/>
        </w:rPr>
        <w:t>の</w:t>
      </w:r>
      <w:r w:rsidRPr="004E39B8">
        <w:rPr>
          <w:rFonts w:ascii="ＭＳ 明朝" w:hAnsi="ＭＳ 明朝" w:hint="eastAsia"/>
          <w:sz w:val="16"/>
          <w:szCs w:val="16"/>
        </w:rPr>
        <w:t>取り組みに</w:t>
      </w:r>
      <w:r w:rsidR="0071357B" w:rsidRPr="004E39B8">
        <w:rPr>
          <w:rFonts w:ascii="ＭＳ 明朝" w:hAnsi="ＭＳ 明朝" w:hint="eastAsia"/>
          <w:sz w:val="16"/>
          <w:szCs w:val="16"/>
        </w:rPr>
        <w:t>該当しない小規模事業者数＋</w:t>
      </w:r>
    </w:p>
    <w:p w:rsidR="00D050D4" w:rsidRPr="004E39B8" w:rsidRDefault="00D050D4" w:rsidP="00D050D4">
      <w:pPr>
        <w:ind w:firstLineChars="300" w:firstLine="480"/>
        <w:rPr>
          <w:rFonts w:ascii="ＭＳ 明朝" w:hAnsi="ＭＳ 明朝"/>
          <w:sz w:val="16"/>
          <w:szCs w:val="16"/>
        </w:rPr>
      </w:pPr>
      <w:r w:rsidRPr="004E39B8">
        <w:rPr>
          <w:rFonts w:ascii="ＭＳ 明朝" w:hAnsi="ＭＳ 明朝" w:hint="eastAsia"/>
          <w:sz w:val="16"/>
          <w:szCs w:val="16"/>
        </w:rPr>
        <w:t>１００万円×上記</w:t>
      </w:r>
      <w:r w:rsidR="0071357B" w:rsidRPr="004E39B8">
        <w:rPr>
          <w:rFonts w:ascii="ＭＳ 明朝" w:hAnsi="ＭＳ 明朝" w:hint="eastAsia"/>
          <w:sz w:val="16"/>
          <w:szCs w:val="16"/>
        </w:rPr>
        <w:t>のいずれかの</w:t>
      </w:r>
      <w:r w:rsidRPr="004E39B8">
        <w:rPr>
          <w:rFonts w:ascii="ＭＳ 明朝" w:hAnsi="ＭＳ 明朝" w:hint="eastAsia"/>
          <w:sz w:val="16"/>
          <w:szCs w:val="16"/>
        </w:rPr>
        <w:t>取り組みに該当する小規模事業者数（最高５００万円）</w:t>
      </w:r>
    </w:p>
    <w:p w:rsidR="0071357B" w:rsidRDefault="00D050D4" w:rsidP="00D050D4">
      <w:pPr>
        <w:ind w:leftChars="200" w:left="580" w:hangingChars="100" w:hanging="160"/>
        <w:rPr>
          <w:rFonts w:ascii="ＭＳ 明朝" w:hAnsi="ＭＳ 明朝"/>
          <w:sz w:val="16"/>
          <w:szCs w:val="16"/>
        </w:rPr>
      </w:pPr>
      <w:r w:rsidRPr="004E39B8">
        <w:rPr>
          <w:rFonts w:ascii="ＭＳ 明朝" w:hAnsi="ＭＳ 明朝" w:hint="eastAsia"/>
          <w:sz w:val="16"/>
          <w:szCs w:val="16"/>
        </w:rPr>
        <w:t>④「買物弱者対策の取り</w:t>
      </w:r>
      <w:r w:rsidRPr="00D050D4">
        <w:rPr>
          <w:rFonts w:ascii="ＭＳ 明朝" w:hAnsi="ＭＳ 明朝" w:hint="eastAsia"/>
          <w:sz w:val="16"/>
          <w:szCs w:val="16"/>
        </w:rPr>
        <w:t>組み」、「海外展開の取り組み」のいずれかに該当する複数の小規模事業者による共同実施の場合は、</w:t>
      </w:r>
    </w:p>
    <w:p w:rsidR="00D050D4" w:rsidRPr="00D050D4" w:rsidRDefault="00D050D4" w:rsidP="0071357B">
      <w:pPr>
        <w:ind w:leftChars="300" w:left="630"/>
        <w:rPr>
          <w:rFonts w:ascii="ＭＳ 明朝" w:hAnsi="ＭＳ 明朝"/>
          <w:sz w:val="16"/>
          <w:szCs w:val="16"/>
          <w:lang w:eastAsia="zh-CN"/>
        </w:rPr>
      </w:pPr>
      <w:r w:rsidRPr="00D050D4">
        <w:rPr>
          <w:rFonts w:ascii="ＭＳ 明朝" w:hAnsi="ＭＳ 明朝" w:hint="eastAsia"/>
          <w:sz w:val="16"/>
          <w:szCs w:val="16"/>
          <w:lang w:eastAsia="zh-CN"/>
        </w:rPr>
        <w:t>１００万円×小規模事業者数（最高５００万円）</w:t>
      </w:r>
    </w:p>
    <w:p w:rsidR="00D050D4" w:rsidRPr="00D050D4" w:rsidRDefault="00D050D4" w:rsidP="00D050D4">
      <w:pPr>
        <w:ind w:left="189" w:hangingChars="118" w:hanging="189"/>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Pr="00D050D4" w:rsidRDefault="00D050D4" w:rsidP="00D050D4">
      <w:pPr>
        <w:ind w:left="720" w:hangingChars="300" w:hanging="720"/>
        <w:rPr>
          <w:rFonts w:ascii="ＭＳ 明朝" w:hAnsi="ＭＳ 明朝"/>
          <w:color w:val="FF0000"/>
          <w:sz w:val="24"/>
          <w:szCs w:val="22"/>
        </w:rPr>
      </w:pPr>
    </w:p>
    <w:p w:rsidR="0071357B" w:rsidRDefault="00D050D4" w:rsidP="0071357B">
      <w:pPr>
        <w:ind w:left="240" w:hangingChars="100" w:hanging="240"/>
        <w:rPr>
          <w:rFonts w:ascii="ＭＳ 明朝" w:hAnsi="ＭＳ 明朝"/>
          <w:sz w:val="24"/>
          <w:szCs w:val="22"/>
        </w:rPr>
      </w:pPr>
      <w:r w:rsidRPr="00D050D4">
        <w:rPr>
          <w:rFonts w:ascii="ＭＳ 明朝" w:hAnsi="ＭＳ 明朝" w:hint="eastAsia"/>
          <w:sz w:val="24"/>
          <w:szCs w:val="22"/>
        </w:rPr>
        <w:t>※以下に該当する場合には、</w:t>
      </w:r>
      <w:r w:rsidR="0071357B" w:rsidRPr="004E39B8">
        <w:rPr>
          <w:rFonts w:hint="eastAsia"/>
          <w:sz w:val="24"/>
          <w:u w:val="single"/>
        </w:rPr>
        <w:t>該当する項目</w:t>
      </w:r>
      <w:r w:rsidRPr="00D050D4">
        <w:rPr>
          <w:rFonts w:hint="eastAsia"/>
          <w:sz w:val="24"/>
          <w:u w:val="single"/>
        </w:rPr>
        <w:t>の</w:t>
      </w:r>
      <w:r w:rsidRPr="00D050D4">
        <w:rPr>
          <w:rFonts w:hint="eastAsia"/>
          <w:sz w:val="24"/>
        </w:rPr>
        <w:t>□に</w:t>
      </w:r>
      <w:r w:rsidRPr="00D050D4">
        <w:rPr>
          <w:rFonts w:ascii="ＭＳ 明朝" w:hAnsi="ＭＳ 明朝" w:cs="ＭＳ 明朝" w:hint="eastAsia"/>
          <w:sz w:val="24"/>
        </w:rPr>
        <w:t>☑</w:t>
      </w:r>
      <w:r w:rsidRPr="00D050D4">
        <w:rPr>
          <w:rFonts w:hint="eastAsia"/>
          <w:sz w:val="24"/>
        </w:rPr>
        <w:t>（チェック）</w:t>
      </w:r>
      <w:r w:rsidRPr="00D050D4">
        <w:rPr>
          <w:rFonts w:ascii="ＭＳ 明朝" w:hAnsi="ＭＳ 明朝" w:hint="eastAsia"/>
          <w:sz w:val="24"/>
          <w:szCs w:val="22"/>
        </w:rPr>
        <w:t>を入れてください。</w:t>
      </w:r>
    </w:p>
    <w:p w:rsidR="00C2749F" w:rsidRPr="00DA3585" w:rsidRDefault="00C2749F" w:rsidP="00C2749F">
      <w:pPr>
        <w:ind w:firstLineChars="400" w:firstLine="880"/>
        <w:rPr>
          <w:color w:val="000000"/>
          <w:sz w:val="22"/>
          <w:szCs w:val="22"/>
          <w:u w:val="wave"/>
        </w:rPr>
      </w:pPr>
      <w:r w:rsidRPr="00DA3585">
        <w:rPr>
          <w:rFonts w:hint="eastAsia"/>
          <w:color w:val="000000"/>
          <w:sz w:val="22"/>
          <w:szCs w:val="22"/>
          <w:u w:val="wave"/>
        </w:rPr>
        <w:t>注）同一事業者は、以下１．～４．は、複数の選択はできません（いずれか一つ）。</w:t>
      </w:r>
    </w:p>
    <w:p w:rsidR="00C2749F" w:rsidRPr="00DA3585" w:rsidRDefault="00C2749F" w:rsidP="0071357B">
      <w:pPr>
        <w:ind w:left="240" w:hangingChars="100" w:hanging="240"/>
        <w:rPr>
          <w:rFonts w:ascii="ＭＳ 明朝" w:hAnsi="ＭＳ 明朝"/>
          <w:sz w:val="24"/>
          <w:szCs w:val="22"/>
        </w:rPr>
      </w:pPr>
    </w:p>
    <w:p w:rsidR="0071357B" w:rsidRPr="00DA3585" w:rsidRDefault="0071357B" w:rsidP="0071357B">
      <w:pPr>
        <w:ind w:left="240" w:hangingChars="100" w:hanging="240"/>
        <w:rPr>
          <w:color w:val="000000"/>
          <w:sz w:val="24"/>
        </w:rPr>
      </w:pPr>
      <w:r w:rsidRPr="00DA3585">
        <w:rPr>
          <w:rFonts w:hint="eastAsia"/>
          <w:color w:val="000000"/>
          <w:sz w:val="24"/>
        </w:rPr>
        <w:t xml:space="preserve">　　□　１．参画事業者のうち１者以上が「従業員の賃金を引き上げる取り組みを行う事</w:t>
      </w:r>
    </w:p>
    <w:p w:rsidR="00633E39" w:rsidRPr="00DA3585" w:rsidRDefault="0071357B" w:rsidP="0071357B">
      <w:pPr>
        <w:ind w:leftChars="100" w:left="210" w:firstLineChars="500" w:firstLine="1200"/>
        <w:rPr>
          <w:color w:val="000000"/>
          <w:sz w:val="24"/>
        </w:rPr>
      </w:pPr>
      <w:r w:rsidRPr="00DA3585">
        <w:rPr>
          <w:rFonts w:hint="eastAsia"/>
          <w:color w:val="000000"/>
          <w:sz w:val="24"/>
        </w:rPr>
        <w:t>業者」に該当。（申請時、様式６および必要書類の提出が、また、</w:t>
      </w:r>
      <w:r w:rsidR="00633E39" w:rsidRPr="00DA3585">
        <w:rPr>
          <w:rFonts w:hint="eastAsia"/>
          <w:color w:val="000000"/>
          <w:sz w:val="24"/>
        </w:rPr>
        <w:t>「事業者内</w:t>
      </w:r>
    </w:p>
    <w:p w:rsidR="00633E39" w:rsidRPr="00DA3585" w:rsidRDefault="00633E39" w:rsidP="0071357B">
      <w:pPr>
        <w:ind w:leftChars="100" w:left="210" w:firstLineChars="500" w:firstLine="1200"/>
        <w:rPr>
          <w:color w:val="000000"/>
          <w:sz w:val="24"/>
        </w:rPr>
      </w:pPr>
      <w:r w:rsidRPr="00DA3585">
        <w:rPr>
          <w:rFonts w:hint="eastAsia"/>
          <w:color w:val="000000"/>
          <w:sz w:val="24"/>
        </w:rPr>
        <w:t>最低</w:t>
      </w:r>
      <w:r w:rsidR="0071357B" w:rsidRPr="00DA3585">
        <w:rPr>
          <w:rFonts w:hint="eastAsia"/>
          <w:color w:val="000000"/>
          <w:sz w:val="24"/>
        </w:rPr>
        <w:t>賃金引き上げ</w:t>
      </w:r>
      <w:r w:rsidRPr="00DA3585">
        <w:rPr>
          <w:rFonts w:hint="eastAsia"/>
          <w:color w:val="000000"/>
          <w:sz w:val="24"/>
        </w:rPr>
        <w:t>確認</w:t>
      </w:r>
      <w:r w:rsidR="0071357B" w:rsidRPr="00DA3585">
        <w:rPr>
          <w:rFonts w:hint="eastAsia"/>
          <w:color w:val="000000"/>
          <w:sz w:val="24"/>
        </w:rPr>
        <w:t>期間</w:t>
      </w:r>
      <w:r w:rsidRPr="00DA3585">
        <w:rPr>
          <w:rFonts w:hint="eastAsia"/>
          <w:color w:val="000000"/>
          <w:sz w:val="24"/>
        </w:rPr>
        <w:t>」終了</w:t>
      </w:r>
      <w:r w:rsidR="0071357B" w:rsidRPr="00DA3585">
        <w:rPr>
          <w:rFonts w:hint="eastAsia"/>
          <w:color w:val="000000"/>
          <w:sz w:val="24"/>
        </w:rPr>
        <w:t>後に、</w:t>
      </w:r>
      <w:r w:rsidRPr="00DA3585">
        <w:rPr>
          <w:rFonts w:hint="eastAsia"/>
          <w:color w:val="000000"/>
          <w:sz w:val="24"/>
        </w:rPr>
        <w:t>「賃金引き上げ</w:t>
      </w:r>
      <w:r w:rsidR="0071357B" w:rsidRPr="00DA3585">
        <w:rPr>
          <w:rFonts w:hint="eastAsia"/>
          <w:color w:val="000000"/>
          <w:sz w:val="24"/>
        </w:rPr>
        <w:t>状況報告書</w:t>
      </w:r>
      <w:r w:rsidRPr="00DA3585">
        <w:rPr>
          <w:rFonts w:hint="eastAsia"/>
          <w:color w:val="000000"/>
          <w:sz w:val="24"/>
        </w:rPr>
        <w:t>」</w:t>
      </w:r>
      <w:r w:rsidR="0071357B" w:rsidRPr="00DA3585">
        <w:rPr>
          <w:rFonts w:hint="eastAsia"/>
          <w:color w:val="000000"/>
          <w:sz w:val="24"/>
        </w:rPr>
        <w:t>および必</w:t>
      </w:r>
    </w:p>
    <w:p w:rsidR="0071357B" w:rsidRPr="00DA3585" w:rsidRDefault="0071357B" w:rsidP="0071357B">
      <w:pPr>
        <w:ind w:leftChars="100" w:left="210" w:firstLineChars="500" w:firstLine="1200"/>
        <w:rPr>
          <w:color w:val="000000"/>
          <w:sz w:val="24"/>
        </w:rPr>
      </w:pPr>
      <w:r w:rsidRPr="00DA3585">
        <w:rPr>
          <w:rFonts w:hint="eastAsia"/>
          <w:color w:val="000000"/>
          <w:sz w:val="24"/>
        </w:rPr>
        <w:t>要書類の提出が必須です。）</w:t>
      </w:r>
    </w:p>
    <w:p w:rsidR="0071357B" w:rsidRPr="00DA3585" w:rsidRDefault="0071357B" w:rsidP="0071357B">
      <w:pPr>
        <w:ind w:firstLineChars="200" w:firstLine="480"/>
        <w:rPr>
          <w:color w:val="000000"/>
          <w:sz w:val="24"/>
        </w:rPr>
      </w:pPr>
      <w:r w:rsidRPr="00DA3585">
        <w:rPr>
          <w:rFonts w:hint="eastAsia"/>
          <w:color w:val="000000"/>
          <w:sz w:val="24"/>
        </w:rPr>
        <w:t>□</w:t>
      </w:r>
      <w:r w:rsidR="00D050D4" w:rsidRPr="00DA3585">
        <w:rPr>
          <w:rFonts w:hint="eastAsia"/>
          <w:color w:val="000000"/>
          <w:sz w:val="24"/>
        </w:rPr>
        <w:t xml:space="preserve">　</w:t>
      </w:r>
      <w:r w:rsidRPr="00DA3585">
        <w:rPr>
          <w:rFonts w:hint="eastAsia"/>
          <w:color w:val="000000"/>
          <w:sz w:val="24"/>
        </w:rPr>
        <w:t>２</w:t>
      </w:r>
      <w:r w:rsidR="00D050D4" w:rsidRPr="00DA3585">
        <w:rPr>
          <w:rFonts w:hint="eastAsia"/>
          <w:color w:val="000000"/>
          <w:sz w:val="24"/>
        </w:rPr>
        <w:t>．参画事業者のうち１者以上が「雇用を増加させる取り組みを行う事業者」に</w:t>
      </w:r>
    </w:p>
    <w:p w:rsidR="00AE014F" w:rsidRPr="00DA3585" w:rsidRDefault="00D050D4" w:rsidP="0071357B">
      <w:pPr>
        <w:ind w:firstLineChars="600" w:firstLine="1440"/>
        <w:rPr>
          <w:color w:val="000000"/>
          <w:sz w:val="24"/>
        </w:rPr>
      </w:pPr>
      <w:r w:rsidRPr="00DA3585">
        <w:rPr>
          <w:rFonts w:hint="eastAsia"/>
          <w:color w:val="000000"/>
          <w:sz w:val="24"/>
        </w:rPr>
        <w:lastRenderedPageBreak/>
        <w:t>該当。（実績報告書提出時に、</w:t>
      </w:r>
      <w:r w:rsidR="00AE014F" w:rsidRPr="00DA3585">
        <w:rPr>
          <w:rFonts w:hint="eastAsia"/>
          <w:color w:val="000000"/>
          <w:sz w:val="24"/>
        </w:rPr>
        <w:t>「雇用を増加させる取り組み報告書」および</w:t>
      </w:r>
      <w:r w:rsidR="003C0B89" w:rsidRPr="00DA3585">
        <w:rPr>
          <w:rFonts w:hint="eastAsia"/>
          <w:color w:val="000000"/>
          <w:sz w:val="24"/>
        </w:rPr>
        <w:t>被</w:t>
      </w:r>
    </w:p>
    <w:p w:rsidR="00D050D4" w:rsidRPr="00DA3585" w:rsidRDefault="003C0B89" w:rsidP="0071357B">
      <w:pPr>
        <w:ind w:firstLineChars="600" w:firstLine="1440"/>
        <w:rPr>
          <w:color w:val="000000"/>
          <w:sz w:val="24"/>
        </w:rPr>
      </w:pPr>
      <w:r w:rsidRPr="00DA3585">
        <w:rPr>
          <w:rFonts w:hint="eastAsia"/>
          <w:color w:val="000000"/>
          <w:sz w:val="24"/>
        </w:rPr>
        <w:t>保険者縦覧照会回答票（写し）</w:t>
      </w:r>
      <w:r w:rsidR="0071357B" w:rsidRPr="00DA3585">
        <w:rPr>
          <w:rFonts w:hint="eastAsia"/>
          <w:color w:val="000000"/>
          <w:sz w:val="24"/>
        </w:rPr>
        <w:t>等</w:t>
      </w:r>
      <w:r w:rsidR="00D050D4" w:rsidRPr="00DA3585">
        <w:rPr>
          <w:rFonts w:hint="eastAsia"/>
          <w:color w:val="000000"/>
          <w:sz w:val="24"/>
        </w:rPr>
        <w:t>の提出が必須です。）</w:t>
      </w:r>
    </w:p>
    <w:p w:rsidR="00E47E7B" w:rsidRPr="00DA3585" w:rsidRDefault="00D050D4" w:rsidP="00E47E7B">
      <w:pPr>
        <w:ind w:firstLineChars="200" w:firstLine="480"/>
        <w:rPr>
          <w:color w:val="000000"/>
          <w:sz w:val="24"/>
        </w:rPr>
      </w:pPr>
      <w:r w:rsidRPr="00DA3585">
        <w:rPr>
          <w:rFonts w:hint="eastAsia"/>
          <w:color w:val="000000"/>
          <w:sz w:val="24"/>
        </w:rPr>
        <w:t xml:space="preserve">□　</w:t>
      </w:r>
      <w:r w:rsidR="0071357B" w:rsidRPr="00DA3585">
        <w:rPr>
          <w:rFonts w:hint="eastAsia"/>
          <w:color w:val="000000"/>
          <w:sz w:val="24"/>
        </w:rPr>
        <w:t>３</w:t>
      </w:r>
      <w:r w:rsidRPr="00DA3585">
        <w:rPr>
          <w:rFonts w:hint="eastAsia"/>
          <w:color w:val="000000"/>
          <w:sz w:val="24"/>
        </w:rPr>
        <w:t>．買物弱者対策に取り組む事業者（申請時に、様式７および様式８の添付が必</w:t>
      </w:r>
    </w:p>
    <w:p w:rsidR="00D050D4" w:rsidRPr="00DA3585" w:rsidRDefault="00D050D4" w:rsidP="00E47E7B">
      <w:pPr>
        <w:ind w:firstLineChars="600" w:firstLine="1440"/>
        <w:rPr>
          <w:color w:val="000000"/>
          <w:sz w:val="24"/>
        </w:rPr>
      </w:pPr>
      <w:r w:rsidRPr="00DA3585">
        <w:rPr>
          <w:rFonts w:hint="eastAsia"/>
          <w:color w:val="000000"/>
          <w:sz w:val="24"/>
        </w:rPr>
        <w:t>須です。）</w:t>
      </w:r>
    </w:p>
    <w:p w:rsidR="00D050D4" w:rsidRPr="00D050D4" w:rsidRDefault="00D050D4" w:rsidP="00D050D4">
      <w:pPr>
        <w:ind w:left="1440" w:hangingChars="600" w:hanging="1440"/>
        <w:rPr>
          <w:color w:val="000000"/>
          <w:sz w:val="24"/>
          <w:lang w:eastAsia="zh-CN"/>
        </w:rPr>
      </w:pPr>
      <w:r w:rsidRPr="00DA3585">
        <w:rPr>
          <w:rFonts w:hint="eastAsia"/>
          <w:color w:val="000000"/>
          <w:sz w:val="24"/>
        </w:rPr>
        <w:t xml:space="preserve">　　□　</w:t>
      </w:r>
      <w:r w:rsidR="0071357B" w:rsidRPr="00DA3585">
        <w:rPr>
          <w:rFonts w:hint="eastAsia"/>
          <w:color w:val="000000"/>
          <w:sz w:val="24"/>
        </w:rPr>
        <w:t>４</w:t>
      </w:r>
      <w:r w:rsidRPr="00DA3585">
        <w:rPr>
          <w:rFonts w:hint="eastAsia"/>
          <w:color w:val="000000"/>
          <w:sz w:val="24"/>
        </w:rPr>
        <w:t>．海外展開の取り組みを行う事業者</w:t>
      </w:r>
      <w:r w:rsidR="003C0B89" w:rsidRPr="00DA3585">
        <w:rPr>
          <w:rFonts w:hint="eastAsia"/>
          <w:color w:val="000000"/>
          <w:sz w:val="24"/>
        </w:rPr>
        <w:t>（「１．補助事業の内容」の「２．販路開拓等の取組内容」と「２．経費明細表」に、「海外展示会出展等事業」の記載が必要です。</w:t>
      </w:r>
      <w:r w:rsidR="003C0B89" w:rsidRPr="00DA3585">
        <w:rPr>
          <w:rFonts w:hint="eastAsia"/>
          <w:color w:val="000000"/>
          <w:sz w:val="24"/>
          <w:lang w:eastAsia="zh-CN"/>
        </w:rPr>
        <w:t>）</w:t>
      </w:r>
    </w:p>
    <w:p w:rsidR="00D050D4" w:rsidRPr="00D050D4" w:rsidRDefault="00D050D4" w:rsidP="00D050D4">
      <w:pPr>
        <w:rPr>
          <w:rFonts w:ascii="ＭＳ 明朝" w:hAnsi="ＭＳ 明朝"/>
          <w:color w:val="FF0000"/>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３．資金調達方法</w:t>
      </w:r>
      <w:r w:rsidRPr="00D050D4">
        <w:rPr>
          <w:rFonts w:ascii="ＭＳ ゴシック" w:eastAsia="ＭＳ ゴシック" w:hAnsi="ＭＳ ゴシック" w:hint="eastAsia"/>
          <w:color w:val="000000"/>
          <w:sz w:val="16"/>
          <w:szCs w:val="16"/>
          <w:lang w:eastAsia="zh-CN"/>
        </w:rPr>
        <w:t>【必須記入】</w:t>
      </w:r>
    </w:p>
    <w:p w:rsidR="00D050D4" w:rsidRPr="00D050D4" w:rsidRDefault="00D050D4" w:rsidP="00D050D4">
      <w:pPr>
        <w:ind w:left="240" w:hangingChars="100" w:hanging="240"/>
        <w:rPr>
          <w:rFonts w:ascii="ＭＳ ゴシック" w:eastAsia="ＭＳ ゴシック" w:hAnsi="ＭＳ ゴシック"/>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FAA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3F0C"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321998" w:rsidRPr="004E39B8">
        <w:rPr>
          <w:rFonts w:ascii="ＭＳ 明朝" w:hint="eastAsia"/>
          <w:sz w:val="24"/>
          <w:lang w:eastAsia="zh-CN"/>
        </w:rPr>
        <w:t>＜一般型＞</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E77E12" w:rsidRDefault="00350A58" w:rsidP="00792F9D">
            <w:pPr>
              <w:rPr>
                <w:rFonts w:ascii="ＭＳ 明朝"/>
                <w:sz w:val="22"/>
                <w:szCs w:val="22"/>
              </w:rPr>
            </w:pPr>
            <w:r>
              <w:rPr>
                <w:rFonts w:ascii="ＭＳ 明朝" w:hint="eastAsia"/>
                <w:sz w:val="22"/>
                <w:szCs w:val="22"/>
              </w:rPr>
              <w:t>11．車両購入費</w:t>
            </w:r>
          </w:p>
        </w:tc>
        <w:tc>
          <w:tcPr>
            <w:tcW w:w="6609" w:type="dxa"/>
            <w:shd w:val="clear" w:color="auto" w:fill="auto"/>
          </w:tcPr>
          <w:p w:rsidR="00321998" w:rsidRPr="00873D73" w:rsidRDefault="00350A58" w:rsidP="00E47E7B">
            <w:pPr>
              <w:rPr>
                <w:rFonts w:ascii="ＭＳ 明朝"/>
                <w:sz w:val="22"/>
                <w:szCs w:val="22"/>
              </w:rPr>
            </w:pPr>
            <w:r w:rsidRPr="004E39B8">
              <w:rPr>
                <w:rFonts w:ascii="ＭＳ 明朝" w:hint="eastAsia"/>
                <w:sz w:val="22"/>
                <w:szCs w:val="22"/>
              </w:rPr>
              <w:t>買物弱者対策に</w:t>
            </w:r>
            <w:r w:rsidR="00E73EE0" w:rsidRPr="004E39B8">
              <w:rPr>
                <w:rFonts w:ascii="ＭＳ 明朝" w:hint="eastAsia"/>
                <w:sz w:val="22"/>
                <w:szCs w:val="22"/>
              </w:rPr>
              <w:t>取り組む</w:t>
            </w:r>
            <w:r w:rsidRPr="004E39B8">
              <w:rPr>
                <w:rFonts w:ascii="ＭＳ 明朝" w:hint="eastAsia"/>
                <w:sz w:val="22"/>
                <w:szCs w:val="22"/>
              </w:rPr>
              <w:t>事業</w:t>
            </w:r>
            <w:r w:rsidR="00E73EE0" w:rsidRPr="004E39B8">
              <w:rPr>
                <w:rFonts w:ascii="ＭＳ 明朝" w:hint="eastAsia"/>
                <w:sz w:val="22"/>
                <w:szCs w:val="22"/>
              </w:rPr>
              <w:t>で、</w:t>
            </w:r>
            <w:r w:rsidRPr="004E39B8">
              <w:rPr>
                <w:rFonts w:ascii="ＭＳ 明朝" w:hint="eastAsia"/>
                <w:sz w:val="22"/>
                <w:szCs w:val="22"/>
              </w:rPr>
              <w:t>買物弱者の居</w:t>
            </w:r>
            <w:r w:rsidRPr="00873D73">
              <w:rPr>
                <w:rFonts w:ascii="ＭＳ 明朝" w:hint="eastAsia"/>
                <w:sz w:val="22"/>
                <w:szCs w:val="22"/>
              </w:rPr>
              <w:t>住する地区で移動販売、宅配事業等</w:t>
            </w:r>
            <w:r w:rsidR="00E73EE0" w:rsidRPr="00873D73">
              <w:rPr>
                <w:rFonts w:ascii="ＭＳ 明朝" w:hint="eastAsia"/>
                <w:sz w:val="22"/>
                <w:szCs w:val="22"/>
              </w:rPr>
              <w:t>をするために</w:t>
            </w:r>
            <w:r w:rsidRPr="00873D73">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2</w:t>
            </w:r>
            <w:r w:rsidRPr="00E77E12">
              <w:rPr>
                <w:rFonts w:ascii="ＭＳ 明朝" w:hint="eastAsia"/>
                <w:sz w:val="22"/>
                <w:szCs w:val="22"/>
              </w:rPr>
              <w:t>．委託費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．に該当しない経費であって、事業遂行に必要な業務の一部を第三者に委託（委任）するために支払われる経費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3</w:t>
            </w:r>
            <w:r w:rsidRPr="00E77E12">
              <w:rPr>
                <w:rFonts w:ascii="ＭＳ 明朝" w:hint="eastAsia"/>
                <w:sz w:val="22"/>
                <w:szCs w:val="22"/>
              </w:rPr>
              <w:t>．外注費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．に該当しない経費であって、事業遂行に必要な業務の一部を第三者に外注（請負）するために支払われる経費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A77D6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A77D6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321998" w:rsidRPr="004E39B8">
        <w:rPr>
          <w:rFonts w:ascii="ＭＳ 明朝" w:hAnsi="ＭＳ 明朝" w:hint="eastAsia"/>
          <w:kern w:val="0"/>
          <w:sz w:val="24"/>
        </w:rPr>
        <w:t>＜一般型＞</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ずれか低い額とする。</w:t>
      </w:r>
    </w:p>
    <w:p w:rsidR="00412C9F" w:rsidRPr="00DA3585" w:rsidRDefault="00AE014F" w:rsidP="00EB057F">
      <w:pPr>
        <w:autoSpaceDE w:val="0"/>
        <w:autoSpaceDN w:val="0"/>
        <w:adjustRightInd w:val="0"/>
        <w:ind w:firstLineChars="100" w:firstLine="240"/>
        <w:jc w:val="left"/>
        <w:rPr>
          <w:rFonts w:ascii="ＭＳ 明朝" w:hAnsi="ＭＳ 明朝"/>
          <w:kern w:val="0"/>
          <w:sz w:val="24"/>
        </w:rPr>
      </w:pPr>
      <w:r>
        <w:rPr>
          <w:rFonts w:ascii="ＭＳ 明朝" w:hAnsi="ＭＳ 明朝" w:hint="eastAsia"/>
          <w:kern w:val="0"/>
          <w:sz w:val="24"/>
        </w:rPr>
        <w:t xml:space="preserve">　</w:t>
      </w:r>
      <w:r w:rsidRPr="00DA3585">
        <w:rPr>
          <w:rFonts w:ascii="ＭＳ 明朝" w:hAnsi="ＭＳ 明朝" w:hint="eastAsia"/>
          <w:kern w:val="0"/>
          <w:sz w:val="24"/>
        </w:rPr>
        <w:t>ただし、補助上限額引き上げの適用を</w:t>
      </w:r>
      <w:r w:rsidR="00E422D8" w:rsidRPr="00DA3585">
        <w:rPr>
          <w:rFonts w:ascii="ＭＳ 明朝" w:hAnsi="ＭＳ 明朝" w:hint="eastAsia"/>
          <w:kern w:val="0"/>
          <w:sz w:val="24"/>
        </w:rPr>
        <w:t>予定している補助事業者において、補助金の額</w:t>
      </w:r>
    </w:p>
    <w:p w:rsidR="00412C9F" w:rsidRPr="00DA3585" w:rsidRDefault="00E422D8" w:rsidP="00EB057F">
      <w:pPr>
        <w:autoSpaceDE w:val="0"/>
        <w:autoSpaceDN w:val="0"/>
        <w:adjustRightInd w:val="0"/>
        <w:ind w:firstLineChars="100" w:firstLine="240"/>
        <w:jc w:val="left"/>
        <w:rPr>
          <w:rFonts w:ascii="ＭＳ 明朝" w:hAnsi="ＭＳ 明朝"/>
          <w:kern w:val="0"/>
          <w:sz w:val="24"/>
        </w:rPr>
      </w:pPr>
      <w:r w:rsidRPr="00DA3585">
        <w:rPr>
          <w:rFonts w:ascii="ＭＳ 明朝" w:hAnsi="ＭＳ 明朝" w:hint="eastAsia"/>
          <w:kern w:val="0"/>
          <w:sz w:val="24"/>
        </w:rPr>
        <w:t>の確定時に補助上限額引き上げの適用</w:t>
      </w:r>
      <w:r w:rsidR="00412C9F" w:rsidRPr="00DA3585">
        <w:rPr>
          <w:rFonts w:ascii="ＭＳ 明朝" w:hAnsi="ＭＳ 明朝" w:hint="eastAsia"/>
          <w:kern w:val="0"/>
          <w:sz w:val="24"/>
        </w:rPr>
        <w:t>要件を満たしていないと判断される場合には、上</w:t>
      </w:r>
    </w:p>
    <w:p w:rsidR="00AE014F" w:rsidRDefault="00412C9F" w:rsidP="00EB057F">
      <w:pPr>
        <w:autoSpaceDE w:val="0"/>
        <w:autoSpaceDN w:val="0"/>
        <w:adjustRightInd w:val="0"/>
        <w:ind w:firstLineChars="100" w:firstLine="240"/>
        <w:jc w:val="left"/>
        <w:rPr>
          <w:rFonts w:ascii="ＭＳ 明朝" w:hAnsi="ＭＳ 明朝"/>
          <w:kern w:val="0"/>
          <w:sz w:val="24"/>
        </w:rPr>
      </w:pPr>
      <w:r w:rsidRPr="00DA3585">
        <w:rPr>
          <w:rFonts w:ascii="ＭＳ 明朝" w:hAnsi="ＭＳ 明朝" w:hint="eastAsia"/>
          <w:kern w:val="0"/>
          <w:sz w:val="24"/>
        </w:rPr>
        <w:t>記２．記載の金額に関わらず、補助上限額</w:t>
      </w:r>
      <w:r w:rsidR="00C2749F" w:rsidRPr="00DA3585">
        <w:rPr>
          <w:rFonts w:ascii="ＭＳ 明朝" w:hAnsi="ＭＳ 明朝" w:hint="eastAsia"/>
          <w:kern w:val="0"/>
          <w:sz w:val="24"/>
        </w:rPr>
        <w:t>引き上げの適用なく補助金の額が確定され</w:t>
      </w:r>
      <w:r w:rsidR="00C2749F" w:rsidRPr="00DA3585">
        <w:rPr>
          <w:rFonts w:ascii="ＭＳ 明朝" w:hAnsi="ＭＳ 明朝" w:hint="eastAsia"/>
          <w:kern w:val="0"/>
          <w:sz w:val="24"/>
        </w:rPr>
        <w:lastRenderedPageBreak/>
        <w:t>る。</w:t>
      </w:r>
    </w:p>
    <w:p w:rsidR="00E422D8" w:rsidRPr="00412C9F" w:rsidRDefault="00E422D8" w:rsidP="00EB057F">
      <w:pPr>
        <w:autoSpaceDE w:val="0"/>
        <w:autoSpaceDN w:val="0"/>
        <w:adjustRightInd w:val="0"/>
        <w:ind w:firstLineChars="100" w:firstLine="240"/>
        <w:jc w:val="left"/>
        <w:rPr>
          <w:rFonts w:ascii="ＭＳ 明朝" w:hAnsi="ＭＳ 明朝"/>
          <w:kern w:val="0"/>
          <w:sz w:val="24"/>
        </w:rPr>
      </w:pPr>
    </w:p>
    <w:p w:rsidR="00321998" w:rsidRPr="004E39B8"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小規模事業者持続化補助金交付要綱</w:t>
      </w:r>
      <w:r w:rsidR="00321998" w:rsidRPr="004E39B8">
        <w:rPr>
          <w:rFonts w:ascii="ＭＳ 明朝" w:hAnsi="ＭＳ 明朝" w:hint="eastAsia"/>
          <w:kern w:val="0"/>
          <w:sz w:val="24"/>
        </w:rPr>
        <w:t>＜一般型＞（以下「交付要綱」という。）</w:t>
      </w:r>
      <w:r w:rsidR="00A96564" w:rsidRPr="004E39B8">
        <w:rPr>
          <w:rFonts w:ascii="ＭＳ 明朝" w:hAnsi="ＭＳ 明朝" w:hint="eastAsia"/>
          <w:kern w:val="0"/>
          <w:sz w:val="24"/>
        </w:rPr>
        <w:t>第</w:t>
      </w:r>
      <w:r w:rsidR="00350A58" w:rsidRPr="004E39B8">
        <w:rPr>
          <w:rFonts w:ascii="ＭＳ 明朝" w:hAnsi="ＭＳ 明朝" w:hint="eastAsia"/>
          <w:kern w:val="0"/>
          <w:sz w:val="24"/>
        </w:rPr>
        <w:t>１０</w:t>
      </w:r>
    </w:p>
    <w:p w:rsidR="00321998"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条第１項ただし書に規定する「別に定める軽微な変更」とは、次の各号に定める場合の</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2222DB"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2447925" cy="4572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29" type="#_x0000_t202" style="position:absolute;left:0;text-align:left;margin-left:-7.4pt;margin-top:-32.7pt;width:192.75pt;height:36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L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" stroked="f">
                <v:textbox>
                  <w:txbxContent>
                    <w:p w:rsidR="00A77D67" w:rsidRPr="00203281" w:rsidRDefault="00A77D67"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27426D"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A77D6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A6511B" w:rsidRPr="004E39B8">
        <w:rPr>
          <w:rFonts w:ascii="ＭＳ 明朝" w:hAnsi="ＭＳ 明朝" w:hint="eastAsia"/>
          <w:sz w:val="24"/>
          <w:szCs w:val="24"/>
        </w:rPr>
        <w:t>＜一般型＞</w:t>
      </w:r>
      <w:r w:rsidR="001A7EFF" w:rsidRPr="004E39B8">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2222DB"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" stroked="f">
                <v:textbo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1A7EFF"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F826A6" w:rsidRDefault="002222DB" w:rsidP="00CC2943">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BS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" stroked="f">
                <v:textbo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日付けで交付決定通知のあった上記補助事業を下記のとおり中止（廃止）したいので、小規模事業者持続化補助金交付要綱</w:t>
      </w:r>
      <w:r w:rsidR="00A6511B" w:rsidRPr="004E39B8">
        <w:rPr>
          <w:rFonts w:ascii="ＭＳ 明朝" w:hAnsi="ＭＳ 明朝" w:hint="eastAsia"/>
          <w:sz w:val="24"/>
          <w:szCs w:val="24"/>
        </w:rPr>
        <w:t>＜一般型＞</w:t>
      </w:r>
      <w:r w:rsidR="00E51DCC" w:rsidRPr="004E39B8">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2222DB" w:rsidP="00FC5C72">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A1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" stroked="f">
                <v:textbo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2222DB" w:rsidP="00FC5C72">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R3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DyPN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" stroked="f">
                <v:textbo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AF7827" w:rsidRPr="00F826A6" w:rsidRDefault="002222DB" w:rsidP="00AF7827">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-671830</wp:posOffset>
                </wp:positionV>
                <wp:extent cx="2447925" cy="45720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left:0;text-align:left;margin-left:-15.65pt;margin-top:-52.9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yF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" stroked="f">
                <v:textbo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AF7827" w:rsidRPr="00F826A6">
        <w:rPr>
          <w:rFonts w:ascii="ＭＳ 明朝" w:hAnsi="ＭＳ 明朝" w:hint="eastAsia"/>
          <w:sz w:val="24"/>
          <w:szCs w:val="24"/>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lastRenderedPageBreak/>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1E44C9" w:rsidP="001E44C9">
            <w:pPr>
              <w:rPr>
                <w:rFonts w:ascii="ＭＳ 明朝" w:hAnsi="ＭＳ 明朝"/>
                <w:sz w:val="20"/>
                <w:szCs w:val="20"/>
              </w:rPr>
            </w:pPr>
            <w:r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1E44C9" w:rsidP="001E44C9">
            <w:pPr>
              <w:rPr>
                <w:rFonts w:ascii="ＭＳ 明朝" w:hAnsi="ＭＳ 明朝"/>
                <w:sz w:val="20"/>
                <w:szCs w:val="20"/>
              </w:rPr>
            </w:pPr>
            <w:r w:rsidRPr="00DA3585">
              <w:rPr>
                <w:rFonts w:ascii="ＭＳ 明朝" w:hAnsi="ＭＳ 明朝" w:hint="eastAsia"/>
                <w:sz w:val="20"/>
                <w:szCs w:val="20"/>
              </w:rPr>
              <w:t xml:space="preserve">　　　　　　　　　　　2)「１．」の「交付決定日」後に実際の引き上げ</w:t>
            </w:r>
            <w:r w:rsidR="00151D1F" w:rsidRPr="00DA3585">
              <w:rPr>
                <w:rFonts w:ascii="ＭＳ 明朝" w:hAnsi="ＭＳ 明朝" w:hint="eastAsia"/>
                <w:sz w:val="20"/>
                <w:szCs w:val="20"/>
              </w:rPr>
              <w:t>実施</w:t>
            </w:r>
            <w:r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D267C4">
            <w:pPr>
              <w:ind w:firstLineChars="400" w:firstLine="96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D267C4">
            <w:pPr>
              <w:ind w:firstLineChars="400" w:firstLine="96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D267C4">
            <w:pPr>
              <w:ind w:firstLineChars="400" w:firstLine="96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D267C4">
            <w:pPr>
              <w:ind w:firstLineChars="500" w:firstLine="1200"/>
              <w:rPr>
                <w:rFonts w:ascii="ＭＳ 明朝" w:hAnsi="ＭＳ 明朝"/>
                <w:sz w:val="24"/>
              </w:rPr>
            </w:pPr>
            <w:r w:rsidRPr="00DA3585">
              <w:rPr>
                <w:rFonts w:ascii="ＭＳ 明朝" w:hAnsi="ＭＳ 明朝" w:hint="eastAsia"/>
                <w:sz w:val="24"/>
              </w:rPr>
              <w:t>き上げ確認期間のもの）</w:t>
            </w:r>
          </w:p>
          <w:p w:rsidR="00B55E5C" w:rsidRPr="00DA3585" w:rsidRDefault="00B55E5C" w:rsidP="00B55E5C">
            <w:pPr>
              <w:rPr>
                <w:rFonts w:ascii="ＭＳ 明朝" w:hAnsi="ＭＳ 明朝"/>
                <w:sz w:val="20"/>
                <w:szCs w:val="20"/>
              </w:rPr>
            </w:pPr>
            <w:r w:rsidRPr="00DA3585">
              <w:rPr>
                <w:rFonts w:ascii="ＭＳ 明朝" w:hAnsi="ＭＳ 明朝" w:hint="eastAsia"/>
                <w:sz w:val="24"/>
              </w:rPr>
              <w:t xml:space="preserve">　　　　④「時間換算額」算出根拠表（別紙５）</w:t>
            </w:r>
            <w:r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lastRenderedPageBreak/>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8531F3" w:rsidRPr="008531F3" w:rsidRDefault="008531F3" w:rsidP="008531F3">
      <w:pPr>
        <w:spacing w:line="240" w:lineRule="exact"/>
        <w:ind w:firstLineChars="300" w:firstLine="720"/>
        <w:rPr>
          <w:rFonts w:ascii="ＭＳ 明朝" w:hAnsi="ＭＳ 明朝"/>
          <w:sz w:val="24"/>
        </w:rPr>
      </w:pPr>
    </w:p>
    <w:p w:rsidR="002B6A58" w:rsidRDefault="002B6A58" w:rsidP="002B6A58">
      <w:pPr>
        <w:rPr>
          <w:sz w:val="24"/>
        </w:rPr>
      </w:pPr>
      <w:r w:rsidRPr="00F37466">
        <w:rPr>
          <w:rFonts w:ascii="ＭＳ 明朝" w:hAnsi="ＭＳ 明朝" w:hint="eastAsia"/>
          <w:sz w:val="24"/>
        </w:rPr>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w:t>
      </w:r>
      <w:r w:rsidR="00A6511B" w:rsidRPr="00340234">
        <w:rPr>
          <w:rFonts w:ascii="ＭＳ 明朝" w:hAnsi="ＭＳ 明朝" w:cs="ＭＳ 明朝" w:hint="eastAsia"/>
          <w:spacing w:val="2"/>
          <w:kern w:val="0"/>
          <w:sz w:val="24"/>
        </w:rPr>
        <w:t>＜一般型＞</w:t>
      </w:r>
      <w:r w:rsidRPr="00247851">
        <w:rPr>
          <w:rFonts w:ascii="ＭＳ 明朝" w:hAnsi="ＭＳ 明朝" w:cs="ＭＳ 明朝" w:hint="eastAsia"/>
          <w:spacing w:val="2"/>
          <w:kern w:val="0"/>
          <w:sz w:val="24"/>
        </w:rPr>
        <w:t>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8531F3" w:rsidRPr="008531F3" w:rsidRDefault="002222DB" w:rsidP="008531F3">
      <w:pPr>
        <w:widowControl/>
        <w:ind w:right="20"/>
        <w:jc w:val="left"/>
        <w:rPr>
          <w:rFonts w:ascii="ＭＳ 明朝" w:hAnsi="ＭＳ 明朝"/>
          <w:color w:val="000000"/>
          <w:kern w:val="0"/>
          <w:sz w:val="22"/>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-232410</wp:posOffset>
                </wp:positionH>
                <wp:positionV relativeFrom="paragraph">
                  <wp:posOffset>-415290</wp:posOffset>
                </wp:positionV>
                <wp:extent cx="2447925" cy="428625"/>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8531F3" w:rsidRDefault="00A77D67"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35" type="#_x0000_t202" style="position:absolute;margin-left:-18.3pt;margin-top:-32.7pt;width:192.75pt;height:33.75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vgw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" stroked="f">
                <v:textbox>
                  <w:txbxContent>
                    <w:p w:rsidR="00A77D67" w:rsidRPr="008531F3" w:rsidRDefault="00A77D67"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8531F3" w:rsidRPr="008531F3">
        <w:rPr>
          <w:rFonts w:ascii="ＭＳ 明朝" w:hAnsi="ＭＳ 明朝" w:hint="eastAsia"/>
          <w:color w:val="000000"/>
          <w:kern w:val="0"/>
          <w:sz w:val="22"/>
          <w:szCs w:val="22"/>
        </w:rPr>
        <w:t>（様式</w:t>
      </w:r>
      <w:r w:rsidR="008531F3">
        <w:rPr>
          <w:rFonts w:ascii="ＭＳ 明朝" w:hAnsi="ＭＳ 明朝" w:hint="eastAsia"/>
          <w:color w:val="000000"/>
          <w:kern w:val="0"/>
          <w:sz w:val="22"/>
          <w:szCs w:val="22"/>
        </w:rPr>
        <w:t>第</w:t>
      </w:r>
      <w:r w:rsidR="00891267">
        <w:rPr>
          <w:rFonts w:ascii="ＭＳ 明朝" w:hAnsi="ＭＳ 明朝" w:hint="eastAsia"/>
          <w:color w:val="000000"/>
          <w:kern w:val="0"/>
          <w:sz w:val="22"/>
          <w:szCs w:val="22"/>
        </w:rPr>
        <w:t>９</w:t>
      </w:r>
      <w:r w:rsidR="008531F3" w:rsidRPr="008531F3">
        <w:rPr>
          <w:rFonts w:ascii="ＭＳ 明朝" w:hAnsi="ＭＳ 明朝" w:hint="eastAsia"/>
          <w:color w:val="000000"/>
          <w:kern w:val="0"/>
          <w:sz w:val="22"/>
          <w:szCs w:val="22"/>
        </w:rPr>
        <w:t>）</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lastRenderedPageBreak/>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事業者内最低賃金」以上であれば、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か月）】となります。</w:t>
      </w:r>
    </w:p>
    <w:tbl>
      <w:tblPr>
        <w:tblStyle w:val="9"/>
        <w:tblW w:w="0" w:type="auto"/>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812C60" w:rsidRPr="00812C60" w:rsidRDefault="00812C60"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891267" w:rsidRPr="008531F3" w:rsidRDefault="002222DB" w:rsidP="00891267">
      <w:pPr>
        <w:widowControl/>
        <w:ind w:right="20"/>
        <w:jc w:val="left"/>
        <w:rPr>
          <w:rFonts w:ascii="ＭＳ 明朝" w:hAnsi="ＭＳ 明朝"/>
          <w:color w:val="000000"/>
          <w:kern w:val="0"/>
          <w:sz w:val="22"/>
          <w:szCs w:val="22"/>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-360045</wp:posOffset>
                </wp:positionH>
                <wp:positionV relativeFrom="paragraph">
                  <wp:posOffset>-394970</wp:posOffset>
                </wp:positionV>
                <wp:extent cx="2447925" cy="428625"/>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8531F3" w:rsidRDefault="00A77D67"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9" o:spid="_x0000_s1036" type="#_x0000_t202" style="position:absolute;margin-left:-28.35pt;margin-top:-31.1pt;width:192.75pt;height:33.7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NgwIAABg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" stroked="f">
                <v:textbox>
                  <w:txbxContent>
                    <w:p w:rsidR="00A77D67" w:rsidRPr="008531F3" w:rsidRDefault="00A77D67"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891267" w:rsidRPr="008531F3">
        <w:rPr>
          <w:rFonts w:ascii="ＭＳ 明朝" w:hAnsi="ＭＳ 明朝" w:hint="eastAsia"/>
          <w:color w:val="000000"/>
          <w:kern w:val="0"/>
          <w:sz w:val="22"/>
          <w:szCs w:val="22"/>
        </w:rPr>
        <w:t>（様式</w:t>
      </w:r>
      <w:r w:rsidR="00891267">
        <w:rPr>
          <w:rFonts w:ascii="ＭＳ 明朝" w:hAnsi="ＭＳ 明朝" w:hint="eastAsia"/>
          <w:color w:val="000000"/>
          <w:kern w:val="0"/>
          <w:sz w:val="22"/>
          <w:szCs w:val="22"/>
        </w:rPr>
        <w:t>第</w:t>
      </w:r>
      <w:r w:rsidR="004D3716">
        <w:rPr>
          <w:rFonts w:ascii="ＭＳ 明朝" w:hAnsi="ＭＳ 明朝" w:hint="eastAsia"/>
          <w:color w:val="000000"/>
          <w:kern w:val="0"/>
          <w:sz w:val="22"/>
          <w:szCs w:val="22"/>
        </w:rPr>
        <w:t>１０</w:t>
      </w:r>
      <w:r w:rsidR="00891267" w:rsidRPr="008531F3">
        <w:rPr>
          <w:rFonts w:ascii="ＭＳ 明朝" w:hAnsi="ＭＳ 明朝" w:hint="eastAsia"/>
          <w:color w:val="000000"/>
          <w:kern w:val="0"/>
          <w:sz w:val="22"/>
          <w:szCs w:val="22"/>
        </w:rPr>
        <w:t>）</w:t>
      </w:r>
    </w:p>
    <w:p w:rsidR="00891267" w:rsidRPr="008531F3" w:rsidRDefault="00891267" w:rsidP="00891267">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91267" w:rsidRPr="008531F3" w:rsidRDefault="00A77D67" w:rsidP="00891267">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91267"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91267" w:rsidRPr="008531F3">
        <w:rPr>
          <w:rFonts w:ascii="ＭＳ 明朝" w:hAnsi="ＭＳ 明朝" w:hint="eastAsia"/>
          <w:color w:val="000000"/>
          <w:kern w:val="0"/>
          <w:sz w:val="22"/>
          <w:szCs w:val="22"/>
          <w:lang w:eastAsia="zh-CN"/>
        </w:rPr>
        <w:t xml:space="preserve">　殿</w:t>
      </w:r>
    </w:p>
    <w:p w:rsidR="00891267" w:rsidRPr="008531F3" w:rsidRDefault="00891267" w:rsidP="00891267">
      <w:pPr>
        <w:overflowPunct w:val="0"/>
        <w:adjustRightInd w:val="0"/>
        <w:ind w:firstLineChars="2200" w:firstLine="4840"/>
        <w:textAlignment w:val="baseline"/>
        <w:rPr>
          <w:rFonts w:ascii="ＭＳ 明朝" w:hAnsi="ＭＳ 明朝"/>
          <w:color w:val="000000"/>
          <w:kern w:val="0"/>
          <w:sz w:val="22"/>
          <w:szCs w:val="22"/>
          <w:lang w:eastAsia="zh-CN"/>
        </w:rPr>
      </w:pPr>
    </w:p>
    <w:p w:rsidR="00891267" w:rsidRPr="008531F3" w:rsidRDefault="00891267" w:rsidP="00891267">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91267" w:rsidRPr="008531F3" w:rsidRDefault="00891267" w:rsidP="00891267">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91267" w:rsidRPr="008531F3" w:rsidRDefault="00891267" w:rsidP="00891267">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91267" w:rsidRPr="008531F3" w:rsidRDefault="00891267" w:rsidP="0089126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91267" w:rsidRPr="008531F3" w:rsidRDefault="00891267" w:rsidP="00891267">
      <w:pPr>
        <w:widowControl/>
        <w:jc w:val="center"/>
        <w:rPr>
          <w:rFonts w:ascii="ＭＳ 明朝" w:hAnsi="ＭＳ 明朝"/>
          <w:color w:val="000000"/>
          <w:spacing w:val="10"/>
          <w:kern w:val="0"/>
          <w:sz w:val="28"/>
          <w:szCs w:val="28"/>
        </w:rPr>
      </w:pPr>
      <w:r>
        <w:rPr>
          <w:rFonts w:ascii="ＭＳ 明朝" w:hAnsi="ＭＳ 明朝" w:hint="eastAsia"/>
          <w:color w:val="000000"/>
          <w:spacing w:val="10"/>
          <w:kern w:val="0"/>
          <w:sz w:val="28"/>
          <w:szCs w:val="28"/>
        </w:rPr>
        <w:t>「雇用を増加させる取組」報告書</w:t>
      </w:r>
    </w:p>
    <w:p w:rsidR="00891267" w:rsidRDefault="00891267" w:rsidP="00891267">
      <w:pPr>
        <w:widowControl/>
        <w:ind w:right="-142"/>
        <w:rPr>
          <w:rFonts w:ascii="ＭＳ ゴシック" w:eastAsia="ＭＳ ゴシック" w:hAnsi="ＭＳ ゴシック"/>
          <w:b/>
          <w:color w:val="000000"/>
          <w:spacing w:val="10"/>
          <w:kern w:val="0"/>
          <w:sz w:val="24"/>
          <w:u w:val="single"/>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「新たな雇用」に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＊公募開始日（平成28年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4</w:t>
      </w:r>
      <w:r>
        <w:rPr>
          <w:rFonts w:ascii="ＭＳ 明朝" w:hAnsi="ＭＳ 明朝" w:hint="eastAsia"/>
          <w:color w:val="000000"/>
          <w:spacing w:val="10"/>
          <w:kern w:val="0"/>
          <w:sz w:val="24"/>
        </w:rPr>
        <w:t>日）以降、作成した経営計画・補助事業計画の実</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行を目的として新たに雇用した従業員について、以下のとおり報告します。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w:t>
      </w:r>
      <w:r>
        <w:rPr>
          <w:rFonts w:ascii="ＭＳ 明朝" w:hAnsi="ＭＳ 明朝" w:hint="eastAsia"/>
          <w:color w:val="000000"/>
          <w:spacing w:val="10"/>
          <w:kern w:val="0"/>
          <w:sz w:val="20"/>
          <w:szCs w:val="20"/>
        </w:rPr>
        <w:t>「労働者名簿の写し」記載の者であり、かつ、</w:t>
      </w:r>
      <w:r w:rsidRPr="00522A20">
        <w:rPr>
          <w:rFonts w:ascii="ＭＳ 明朝" w:hAnsi="ＭＳ 明朝" w:hint="eastAsia"/>
          <w:color w:val="000000"/>
          <w:spacing w:val="10"/>
          <w:kern w:val="0"/>
          <w:sz w:val="20"/>
          <w:szCs w:val="20"/>
        </w:rPr>
        <w:t>「『被保険者縦覧照会回答票』</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または『事業所別被保険者記録一覧表』の写し」（以下「被保険者縦覧照会回答票等」</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という。）の「被保険者氏名」の左側に、朱書きで◎を記載している者</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注２：該当者が複数名いる場合には、以下の表を追加（コピー）し、該当者ごとに記載</w:t>
      </w:r>
    </w:p>
    <w:p w:rsidR="00891267" w:rsidRPr="00522A20" w:rsidRDefault="00891267" w:rsidP="00891267">
      <w:pPr>
        <w:widowControl/>
        <w:ind w:right="-142" w:firstLineChars="300" w:firstLine="660"/>
        <w:rPr>
          <w:rFonts w:ascii="ＭＳ 明朝" w:hAnsi="ＭＳ 明朝"/>
          <w:color w:val="000000"/>
          <w:spacing w:val="10"/>
          <w:kern w:val="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891267" w:rsidRPr="006403D5" w:rsidTr="006403D5">
        <w:tc>
          <w:tcPr>
            <w:tcW w:w="9302" w:type="dxa"/>
            <w:shd w:val="clear" w:color="auto" w:fill="auto"/>
          </w:tcPr>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（１）該当する従業員（被保険者）の氏名：</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（２）（１）の従業員の雇用年月日（＊労働者名簿記載の「雇用年月日」）</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注．公募開始日よりも前の場合は、補助上限額引き上げの対象外</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（３）（１）の従業員の厚生年金保険・健康保険の被保険者資格取得日</w:t>
            </w:r>
          </w:p>
          <w:p w:rsidR="00891267" w:rsidRPr="006403D5" w:rsidRDefault="00891267" w:rsidP="006403D5">
            <w:pPr>
              <w:widowControl/>
              <w:ind w:right="-142" w:firstLineChars="400" w:firstLine="1040"/>
              <w:rPr>
                <w:rFonts w:ascii="ＭＳ 明朝" w:hAnsi="ＭＳ 明朝"/>
                <w:color w:val="000000"/>
                <w:spacing w:val="10"/>
                <w:kern w:val="0"/>
                <w:sz w:val="24"/>
              </w:rPr>
            </w:pPr>
            <w:r w:rsidRPr="006403D5">
              <w:rPr>
                <w:rFonts w:ascii="ＭＳ 明朝" w:hAnsi="ＭＳ 明朝" w:hint="eastAsia"/>
                <w:color w:val="000000"/>
                <w:spacing w:val="10"/>
                <w:kern w:val="0"/>
                <w:sz w:val="24"/>
              </w:rPr>
              <w:t>（＊被保険者縦覧照会回答票等から転記）</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firstLineChars="100" w:firstLine="26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⇒（３）の日付が（２）の日付と異なる場合、その理由を記入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（４）補助事業完了日（＊補助事業実績報告書（様式第８）記載の「事業期</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間終了日」）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（５）少なくとも（４）の補助事業完了日現在、（１）の従業員の雇用が、</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（２）の雇用年月日以降、継続しているか　　</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注．継続していない場合は、補助上限額引き上げの対象外</w:t>
            </w:r>
          </w:p>
          <w:p w:rsidR="00891267" w:rsidRPr="006403D5" w:rsidRDefault="00891267" w:rsidP="006403D5">
            <w:pPr>
              <w:widowControl/>
              <w:ind w:right="-142" w:firstLineChars="900" w:firstLine="2340"/>
              <w:rPr>
                <w:rFonts w:ascii="ＭＳ 明朝" w:hAnsi="ＭＳ 明朝"/>
                <w:color w:val="000000"/>
                <w:spacing w:val="10"/>
                <w:kern w:val="0"/>
                <w:sz w:val="24"/>
              </w:rPr>
            </w:pPr>
            <w:r w:rsidRPr="006403D5">
              <w:rPr>
                <w:rFonts w:ascii="ＭＳ 明朝" w:hAnsi="ＭＳ 明朝" w:hint="eastAsia"/>
                <w:color w:val="000000"/>
                <w:spacing w:val="10"/>
                <w:kern w:val="0"/>
                <w:sz w:val="24"/>
              </w:rPr>
              <w:t>：　□継続している　□継続していない</w:t>
            </w:r>
          </w:p>
          <w:p w:rsidR="00891267" w:rsidRPr="006403D5" w:rsidRDefault="00891267" w:rsidP="006403D5">
            <w:pPr>
              <w:widowControl/>
              <w:ind w:right="-142"/>
              <w:rPr>
                <w:rFonts w:ascii="ＭＳ 明朝" w:hAnsi="ＭＳ 明朝"/>
                <w:color w:val="000000"/>
                <w:spacing w:val="10"/>
                <w:kern w:val="0"/>
                <w:sz w:val="24"/>
              </w:rPr>
            </w:pPr>
          </w:p>
        </w:tc>
      </w:tr>
    </w:tbl>
    <w:p w:rsidR="00891267" w:rsidRDefault="00891267" w:rsidP="00891267">
      <w:pPr>
        <w:widowControl/>
        <w:ind w:right="-142"/>
        <w:rPr>
          <w:rFonts w:ascii="ＭＳ 明朝" w:hAnsi="ＭＳ 明朝"/>
          <w:color w:val="000000"/>
          <w:spacing w:val="10"/>
          <w:kern w:val="0"/>
          <w:sz w:val="24"/>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lastRenderedPageBreak/>
        <w:t>２</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「従業員数の純増」に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＊補助事業完了日時点で、公募開始日の前日（平成28年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日）よりも、当社</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全体の従業員（＝狭義の社会保険（厚生年金保険・健康保険）の被加入者である</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従業員）の総数が純増していることについて、以下のとおり報告します。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注１：添付の「『被保険者縦覧照会回答票』または『事業所別被保険者記録一覧表』の写し」</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（以下「被保険者縦覧照会回答票等」という。）の「被保険者氏名」の左側に、朱書</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きで◎</w:t>
      </w:r>
      <w:r>
        <w:rPr>
          <w:rFonts w:ascii="ＭＳ 明朝" w:hAnsi="ＭＳ 明朝" w:hint="eastAsia"/>
          <w:color w:val="000000"/>
          <w:spacing w:val="10"/>
          <w:kern w:val="0"/>
          <w:sz w:val="20"/>
          <w:szCs w:val="20"/>
        </w:rPr>
        <w:t>、○、×のいずれか</w:t>
      </w:r>
      <w:r w:rsidRPr="00522A20">
        <w:rPr>
          <w:rFonts w:ascii="ＭＳ 明朝" w:hAnsi="ＭＳ 明朝" w:hint="eastAsia"/>
          <w:color w:val="000000"/>
          <w:spacing w:val="10"/>
          <w:kern w:val="0"/>
          <w:sz w:val="20"/>
          <w:szCs w:val="20"/>
        </w:rPr>
        <w:t>を記載している者</w:t>
      </w:r>
      <w:r>
        <w:rPr>
          <w:rFonts w:ascii="ＭＳ 明朝" w:hAnsi="ＭＳ 明朝" w:hint="eastAsia"/>
          <w:color w:val="000000"/>
          <w:spacing w:val="10"/>
          <w:kern w:val="0"/>
          <w:sz w:val="20"/>
          <w:szCs w:val="20"/>
        </w:rPr>
        <w:t>が対象</w:t>
      </w:r>
    </w:p>
    <w:p w:rsidR="00891267" w:rsidRPr="00677B4C"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（１）公募開始日の前日（平成28年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日）時点の全従業員数</w:t>
      </w:r>
    </w:p>
    <w:p w:rsidR="00891267" w:rsidRPr="00362220"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Pr="00362220">
        <w:rPr>
          <w:rFonts w:ascii="ＭＳ 明朝" w:hAnsi="ＭＳ 明朝" w:hint="eastAsia"/>
          <w:color w:val="000000"/>
          <w:spacing w:val="10"/>
          <w:kern w:val="0"/>
          <w:sz w:val="24"/>
        </w:rPr>
        <w:t>（＊被保険者縦覧照会回答票等</w:t>
      </w:r>
      <w:r>
        <w:rPr>
          <w:rFonts w:ascii="ＭＳ 明朝" w:hAnsi="ＭＳ 明朝" w:hint="eastAsia"/>
          <w:color w:val="000000"/>
          <w:spacing w:val="10"/>
          <w:kern w:val="0"/>
          <w:sz w:val="24"/>
        </w:rPr>
        <w:t>に朱書きした○および×記載の人数</w:t>
      </w:r>
      <w:r w:rsidRPr="00362220">
        <w:rPr>
          <w:rFonts w:ascii="ＭＳ 明朝" w:hAnsi="ＭＳ 明朝" w:hint="eastAsia"/>
          <w:color w:val="000000"/>
          <w:spacing w:val="10"/>
          <w:kern w:val="0"/>
          <w:sz w:val="24"/>
        </w:rPr>
        <w:t>）</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（２）補助事業完了日（＊補助事業実績報告書（様式第８）記載の「事業期</w:t>
      </w:r>
    </w:p>
    <w:p w:rsidR="00891267" w:rsidRDefault="00891267" w:rsidP="00891267">
      <w:pPr>
        <w:widowControl/>
        <w:ind w:right="-142" w:firstLineChars="400" w:firstLine="1040"/>
        <w:rPr>
          <w:rFonts w:ascii="ＭＳ 明朝" w:hAnsi="ＭＳ 明朝"/>
          <w:color w:val="000000"/>
          <w:spacing w:val="10"/>
          <w:kern w:val="0"/>
          <w:sz w:val="24"/>
        </w:rPr>
      </w:pPr>
      <w:r>
        <w:rPr>
          <w:rFonts w:ascii="ＭＳ 明朝" w:hAnsi="ＭＳ 明朝" w:hint="eastAsia"/>
          <w:color w:val="000000"/>
          <w:spacing w:val="10"/>
          <w:kern w:val="0"/>
          <w:sz w:val="24"/>
        </w:rPr>
        <w:t>間終了日」）　：平成　　年　　月　　日</w:t>
      </w:r>
    </w:p>
    <w:p w:rsidR="00891267" w:rsidRPr="00362220"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（３）（２）の補助事業完了日時点の全従業員数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（＊被保険者縦覧照会回答票等に朱書きした◎および○の人数）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（４）「公募開始日の前日」時点の従業員数と「補助事業完了日」時点の従業員</w:t>
      </w:r>
    </w:p>
    <w:p w:rsidR="00891267" w:rsidRDefault="00891267" w:rsidP="00891267">
      <w:pPr>
        <w:widowControl/>
        <w:ind w:right="-142" w:firstLineChars="500" w:firstLine="1300"/>
        <w:rPr>
          <w:rFonts w:ascii="ＭＳ 明朝" w:hAnsi="ＭＳ 明朝"/>
          <w:color w:val="000000"/>
          <w:spacing w:val="10"/>
          <w:kern w:val="0"/>
          <w:sz w:val="24"/>
        </w:rPr>
      </w:pPr>
      <w:r>
        <w:rPr>
          <w:rFonts w:ascii="ＭＳ 明朝" w:hAnsi="ＭＳ 明朝" w:hint="eastAsia"/>
          <w:color w:val="000000"/>
          <w:spacing w:val="10"/>
          <w:kern w:val="0"/>
          <w:sz w:val="24"/>
        </w:rPr>
        <w:t>数との比較（純増の状況）</w:t>
      </w:r>
    </w:p>
    <w:p w:rsidR="00891267" w:rsidRDefault="00891267" w:rsidP="00891267">
      <w:pPr>
        <w:widowControl/>
        <w:ind w:right="-142" w:firstLineChars="600" w:firstLine="1560"/>
        <w:rPr>
          <w:rFonts w:ascii="ＭＳ 明朝" w:hAnsi="ＭＳ 明朝"/>
          <w:color w:val="000000"/>
          <w:spacing w:val="10"/>
          <w:kern w:val="0"/>
          <w:sz w:val="24"/>
        </w:rPr>
      </w:pPr>
      <w:r w:rsidRPr="00522A20">
        <w:rPr>
          <w:rFonts w:ascii="ＭＳ 明朝" w:hAnsi="ＭＳ 明朝" w:hint="eastAsia"/>
          <w:color w:val="000000"/>
          <w:spacing w:val="10"/>
          <w:kern w:val="0"/>
          <w:sz w:val="24"/>
          <w:u w:val="single"/>
        </w:rPr>
        <w:t>注．</w:t>
      </w:r>
      <w:r>
        <w:rPr>
          <w:rFonts w:ascii="ＭＳ 明朝" w:hAnsi="ＭＳ 明朝" w:hint="eastAsia"/>
          <w:color w:val="000000"/>
          <w:spacing w:val="10"/>
          <w:kern w:val="0"/>
          <w:sz w:val="24"/>
          <w:u w:val="single"/>
        </w:rPr>
        <w:t>1名以上の純増を</w:t>
      </w:r>
      <w:r w:rsidRPr="00522A20">
        <w:rPr>
          <w:rFonts w:ascii="ＭＳ 明朝" w:hAnsi="ＭＳ 明朝" w:hint="eastAsia"/>
          <w:color w:val="000000"/>
          <w:spacing w:val="10"/>
          <w:kern w:val="0"/>
          <w:sz w:val="24"/>
          <w:u w:val="single"/>
        </w:rPr>
        <w:t>していない場合は、補助上限額引き上げの対象外</w:t>
      </w:r>
    </w:p>
    <w:p w:rsidR="00891267" w:rsidRDefault="00891267" w:rsidP="00891267">
      <w:pPr>
        <w:widowControl/>
        <w:ind w:right="-142" w:firstLineChars="500" w:firstLine="1300"/>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名純増（＝「（３）の人数」－「（１）の人数」）</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 xml:space="preserve">　　⇒（４）の純増人数が「０名」またはマイナスとなった場合、その理由を記入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8531F3" w:rsidRDefault="00891267" w:rsidP="00891267">
      <w:pPr>
        <w:widowControl/>
        <w:ind w:right="-142" w:firstLineChars="400" w:firstLine="880"/>
        <w:rPr>
          <w:rFonts w:ascii="ＭＳ 明朝" w:hAnsi="ＭＳ 明朝"/>
          <w:color w:val="000000"/>
          <w:spacing w:val="10"/>
          <w:kern w:val="0"/>
          <w:sz w:val="20"/>
          <w:szCs w:val="20"/>
        </w:rPr>
      </w:pPr>
    </w:p>
    <w:p w:rsidR="00891267" w:rsidRPr="008531F3" w:rsidRDefault="00891267" w:rsidP="00891267">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891267" w:rsidRDefault="00891267" w:rsidP="0089126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Pr>
          <w:rFonts w:ascii="ＭＳ 明朝" w:hAnsi="ＭＳ 明朝" w:hint="eastAsia"/>
          <w:color w:val="000000"/>
          <w:spacing w:val="10"/>
          <w:kern w:val="0"/>
          <w:sz w:val="24"/>
        </w:rPr>
        <w:t>本報告書に、以下の２点の書類を添付してください。</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（１）所管する年金事務所から取得した「</w:t>
      </w:r>
      <w:r w:rsidRPr="00C66937">
        <w:rPr>
          <w:rFonts w:ascii="ＭＳ 明朝" w:hAnsi="ＭＳ 明朝" w:hint="eastAsia"/>
          <w:color w:val="000000"/>
          <w:spacing w:val="10"/>
          <w:kern w:val="0"/>
          <w:sz w:val="24"/>
        </w:rPr>
        <w:t>『被保険者縦覧照会回答票』または『事</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業所別被保険者記録一覧表』</w:t>
      </w:r>
      <w:r>
        <w:rPr>
          <w:rFonts w:ascii="ＭＳ 明朝" w:hAnsi="ＭＳ 明朝" w:hint="eastAsia"/>
          <w:color w:val="000000"/>
          <w:spacing w:val="10"/>
          <w:kern w:val="0"/>
          <w:sz w:val="24"/>
        </w:rPr>
        <w:t>等（名称等は年金事務所により異なります）</w:t>
      </w:r>
      <w:r w:rsidRPr="00C66937">
        <w:rPr>
          <w:rFonts w:ascii="ＭＳ 明朝" w:hAnsi="ＭＳ 明朝" w:hint="eastAsia"/>
          <w:color w:val="000000"/>
          <w:spacing w:val="10"/>
          <w:kern w:val="0"/>
          <w:sz w:val="24"/>
        </w:rPr>
        <w:t>の写</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し」</w:t>
      </w:r>
    </w:p>
    <w:p w:rsidR="00891267" w:rsidRPr="00C66937" w:rsidRDefault="00891267" w:rsidP="00891267">
      <w:pPr>
        <w:widowControl/>
        <w:ind w:right="-142" w:firstLineChars="300" w:firstLine="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Pr="00C66937">
        <w:rPr>
          <w:rFonts w:ascii="ＭＳ 明朝" w:hAnsi="ＭＳ 明朝" w:hint="eastAsia"/>
          <w:color w:val="000000"/>
          <w:spacing w:val="10"/>
          <w:kern w:val="0"/>
          <w:sz w:val="20"/>
          <w:szCs w:val="20"/>
        </w:rPr>
        <w:t>以下の内容をすべて満たしていることが必要。</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①補助事業完了日以後に発行を受けたもの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②公募開始日の前日（平成28年</w:t>
      </w:r>
      <w:r w:rsidRPr="00DA3585">
        <w:rPr>
          <w:rFonts w:ascii="ＭＳ 明朝" w:hAnsi="ＭＳ 明朝" w:hint="eastAsia"/>
          <w:color w:val="000000"/>
          <w:spacing w:val="10"/>
          <w:kern w:val="0"/>
          <w:sz w:val="20"/>
          <w:szCs w:val="20"/>
        </w:rPr>
        <w:t>1</w:t>
      </w:r>
      <w:r w:rsidR="00904DD2" w:rsidRPr="00DA3585">
        <w:rPr>
          <w:rFonts w:ascii="ＭＳ 明朝" w:hAnsi="ＭＳ 明朝" w:hint="eastAsia"/>
          <w:color w:val="000000"/>
          <w:spacing w:val="10"/>
          <w:kern w:val="0"/>
          <w:sz w:val="20"/>
          <w:szCs w:val="20"/>
        </w:rPr>
        <w:t>1</w:t>
      </w:r>
      <w:r w:rsidRPr="00DA3585">
        <w:rPr>
          <w:rFonts w:ascii="ＭＳ 明朝" w:hAnsi="ＭＳ 明朝" w:hint="eastAsia"/>
          <w:color w:val="000000"/>
          <w:spacing w:val="10"/>
          <w:kern w:val="0"/>
          <w:sz w:val="20"/>
          <w:szCs w:val="20"/>
        </w:rPr>
        <w:t>月</w:t>
      </w:r>
      <w:r w:rsidR="00DA3585">
        <w:rPr>
          <w:rFonts w:ascii="ＭＳ 明朝" w:hAnsi="ＭＳ 明朝" w:hint="eastAsia"/>
          <w:color w:val="000000"/>
          <w:spacing w:val="10"/>
          <w:kern w:val="0"/>
          <w:sz w:val="20"/>
          <w:szCs w:val="20"/>
        </w:rPr>
        <w:t>3</w:t>
      </w:r>
      <w:r w:rsidRPr="00C66937">
        <w:rPr>
          <w:rFonts w:ascii="ＭＳ 明朝" w:hAnsi="ＭＳ 明朝" w:hint="eastAsia"/>
          <w:color w:val="000000"/>
          <w:spacing w:val="10"/>
          <w:kern w:val="0"/>
          <w:sz w:val="20"/>
          <w:szCs w:val="20"/>
        </w:rPr>
        <w:t>日）もしくはそれ以前からの期間のもの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③最低限、「雇用者氏名」「資格取得日」「資格喪失日」の項目があるもの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④期間内の被保険者全員（途中で退職等により資格喪失した者を含む）の記載があるもの</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（２）上記１．に該当する「新たに雇用した者」にかかる「労働者名簿」（労働基</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準法第107条により、全労働者についての作成・保存が事業主に義務付けられ</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ている書類）の写し</w:t>
      </w:r>
    </w:p>
    <w:p w:rsidR="00636468" w:rsidRDefault="00636468" w:rsidP="007B189E">
      <w:pPr>
        <w:pStyle w:val="a3"/>
        <w:rPr>
          <w:rFonts w:ascii="ＭＳ 明朝" w:hAnsi="ＭＳ 明朝"/>
          <w:sz w:val="24"/>
          <w:szCs w:val="24"/>
        </w:rPr>
      </w:pPr>
    </w:p>
    <w:p w:rsidR="007B189E" w:rsidRPr="00F826A6" w:rsidRDefault="002222DB" w:rsidP="007B189E">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-424815</wp:posOffset>
                </wp:positionV>
                <wp:extent cx="2447925" cy="4572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7" type="#_x0000_t202" style="position:absolute;left:0;text-align:left;margin-left:-11.9pt;margin-top:-33.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" stroked="f">
                <v:textbo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7B189E" w:rsidRPr="00F826A6">
        <w:rPr>
          <w:rFonts w:ascii="ＭＳ 明朝" w:hAnsi="ＭＳ 明朝" w:hint="eastAsia"/>
          <w:sz w:val="24"/>
          <w:szCs w:val="24"/>
        </w:rPr>
        <w:t>（</w:t>
      </w:r>
      <w:r w:rsidR="007B189E" w:rsidRPr="00340234">
        <w:rPr>
          <w:rFonts w:ascii="ＭＳ 明朝" w:hAnsi="ＭＳ 明朝" w:hint="eastAsia"/>
          <w:sz w:val="24"/>
          <w:szCs w:val="24"/>
        </w:rPr>
        <w:t>様式第</w:t>
      </w:r>
      <w:r w:rsidR="004E007A" w:rsidRPr="00340234">
        <w:rPr>
          <w:rFonts w:ascii="ＭＳ 明朝" w:hAnsi="ＭＳ 明朝" w:hint="eastAsia"/>
          <w:sz w:val="24"/>
          <w:szCs w:val="24"/>
        </w:rPr>
        <w:t>１</w:t>
      </w:r>
      <w:r w:rsidR="00891267" w:rsidRPr="00340234">
        <w:rPr>
          <w:rFonts w:ascii="ＭＳ 明朝" w:hAnsi="ＭＳ 明朝" w:hint="eastAsia"/>
          <w:sz w:val="24"/>
          <w:szCs w:val="24"/>
        </w:rPr>
        <w:t>１</w:t>
      </w:r>
      <w:r w:rsidR="007B189E" w:rsidRPr="00F826A6">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6511B" w:rsidRPr="00340234">
        <w:rPr>
          <w:rFonts w:ascii="ＭＳ 明朝" w:hAnsi="ＭＳ 明朝" w:hint="eastAsia"/>
          <w:sz w:val="24"/>
        </w:rPr>
        <w:t>＜一般型＞</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624726272"/>
        </w:rPr>
        <w:t>預金の名義(</w:t>
      </w:r>
      <w:r w:rsidR="00024A8F" w:rsidRPr="00516FFB">
        <w:rPr>
          <w:rFonts w:ascii="ＭＳ 明朝" w:hAnsi="ＭＳ 明朝" w:hint="eastAsia"/>
          <w:spacing w:val="37"/>
          <w:w w:val="71"/>
          <w:sz w:val="24"/>
          <w:szCs w:val="24"/>
          <w:fitText w:val="2400" w:id="624726272"/>
        </w:rPr>
        <w:t>カタカナ</w:t>
      </w:r>
      <w:r w:rsidRPr="00516FFB">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4E007A" w:rsidRPr="00F826A6" w:rsidRDefault="002222DB" w:rsidP="004E007A">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67968" behindDoc="0" locked="0" layoutInCell="1" allowOverlap="1">
                <wp:simplePos x="0" y="0"/>
                <wp:positionH relativeFrom="column">
                  <wp:posOffset>-151130</wp:posOffset>
                </wp:positionH>
                <wp:positionV relativeFrom="paragraph">
                  <wp:posOffset>-529590</wp:posOffset>
                </wp:positionV>
                <wp:extent cx="6298565" cy="4572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340234" w:rsidRDefault="00A77D67"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A77D67" w:rsidRPr="00203281" w:rsidRDefault="00A77D67"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left:0;text-align:left;margin-left:-11.9pt;margin-top:-41.7pt;width:495.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gz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" stroked="f">
                <v:textbox>
                  <w:txbxContent>
                    <w:p w:rsidR="00A77D67" w:rsidRPr="00340234" w:rsidRDefault="00A77D67"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A77D67" w:rsidRPr="00203281" w:rsidRDefault="00A77D67"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v:textbox>
              </v:shape>
            </w:pict>
          </mc:Fallback>
        </mc:AlternateContent>
      </w:r>
      <w:r w:rsidR="004E007A" w:rsidRPr="00F826A6">
        <w:rPr>
          <w:rFonts w:ascii="ＭＳ 明朝" w:hAnsi="ＭＳ 明朝" w:hint="eastAsia"/>
          <w:sz w:val="24"/>
          <w:szCs w:val="24"/>
        </w:rPr>
        <w:t>（</w:t>
      </w:r>
      <w:r w:rsidR="004E007A" w:rsidRPr="00340234">
        <w:rPr>
          <w:rFonts w:ascii="ＭＳ 明朝" w:hAnsi="ＭＳ 明朝" w:hint="eastAsia"/>
          <w:sz w:val="24"/>
          <w:szCs w:val="24"/>
        </w:rPr>
        <w:t>様式第１</w:t>
      </w:r>
      <w:r w:rsidR="00891267" w:rsidRPr="00340234">
        <w:rPr>
          <w:rFonts w:ascii="ＭＳ 明朝" w:hAnsi="ＭＳ 明朝" w:hint="eastAsia"/>
          <w:sz w:val="24"/>
          <w:szCs w:val="24"/>
        </w:rPr>
        <w:t>２</w:t>
      </w:r>
      <w:r w:rsidR="004E007A" w:rsidRPr="00F826A6">
        <w:rPr>
          <w:rFonts w:ascii="ＭＳ 明朝" w:hAnsi="ＭＳ 明朝" w:hint="eastAsia"/>
          <w:sz w:val="24"/>
          <w:szCs w:val="24"/>
        </w:rPr>
        <w:t>）</w:t>
      </w:r>
    </w:p>
    <w:p w:rsidR="004E007A" w:rsidRPr="00F826A6" w:rsidRDefault="004E007A" w:rsidP="004E007A">
      <w:pPr>
        <w:pStyle w:val="a3"/>
        <w:jc w:val="right"/>
        <w:rPr>
          <w:rFonts w:ascii="ＭＳ 明朝" w:hAnsi="ＭＳ 明朝"/>
          <w:sz w:val="24"/>
          <w:szCs w:val="24"/>
        </w:rPr>
      </w:pPr>
    </w:p>
    <w:p w:rsidR="004E007A" w:rsidRPr="00F826A6" w:rsidRDefault="004E007A" w:rsidP="004E007A">
      <w:pPr>
        <w:pStyle w:val="a3"/>
        <w:jc w:val="right"/>
        <w:rPr>
          <w:rFonts w:ascii="ＭＳ 明朝" w:hAnsi="ＭＳ 明朝"/>
          <w:sz w:val="24"/>
          <w:szCs w:val="24"/>
        </w:rPr>
      </w:pPr>
      <w:r w:rsidRPr="00F826A6">
        <w:rPr>
          <w:rFonts w:ascii="ＭＳ 明朝" w:hAnsi="ＭＳ 明朝" w:hint="eastAsia"/>
          <w:sz w:val="24"/>
          <w:szCs w:val="24"/>
        </w:rPr>
        <w:t>平成　　年    月    日</w:t>
      </w:r>
    </w:p>
    <w:p w:rsidR="004E007A" w:rsidRPr="00F826A6" w:rsidRDefault="004E007A" w:rsidP="004E007A">
      <w:pPr>
        <w:pStyle w:val="a3"/>
        <w:rPr>
          <w:rFonts w:ascii="ＭＳ 明朝" w:hAnsi="ＭＳ 明朝"/>
          <w:sz w:val="24"/>
          <w:szCs w:val="24"/>
        </w:rPr>
      </w:pPr>
    </w:p>
    <w:p w:rsidR="004E007A" w:rsidRPr="00AD7722" w:rsidRDefault="00A77D67"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平成２８年度補正予算　小規模事業者持続化補助金に係る</w:t>
      </w: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小規模事業者持続化補助金交付要綱＜一般型＞第１８条第３項の規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1F1521" w:rsidRDefault="004E007A" w:rsidP="004E007A">
      <w:pPr>
        <w:rPr>
          <w:sz w:val="24"/>
        </w:rPr>
      </w:pPr>
      <w:r>
        <w:rPr>
          <w:rFonts w:hint="eastAsia"/>
          <w:sz w:val="24"/>
        </w:rPr>
        <w:t xml:space="preserve">うち（補助事業者名）＜代表事業者＞の請求金額　　</w:t>
      </w:r>
      <w:r w:rsidRPr="001F1521">
        <w:rPr>
          <w:rFonts w:hint="eastAsia"/>
          <w:sz w:val="24"/>
          <w:u w:val="single"/>
        </w:rPr>
        <w:t xml:space="preserve">　　　　　　　　円</w:t>
      </w:r>
    </w:p>
    <w:p w:rsidR="004E007A" w:rsidRDefault="004E007A" w:rsidP="004E007A">
      <w:pPr>
        <w:rPr>
          <w:sz w:val="24"/>
        </w:rPr>
      </w:pPr>
      <w:r>
        <w:rPr>
          <w:rFonts w:hint="eastAsia"/>
          <w:sz w:val="24"/>
        </w:rPr>
        <w:t xml:space="preserve">　　（補助事業者名）＜共同事業者１＞の請求金額　</w:t>
      </w:r>
      <w:r w:rsidRPr="001F1521">
        <w:rPr>
          <w:rFonts w:hint="eastAsia"/>
          <w:sz w:val="24"/>
          <w:u w:val="single"/>
        </w:rPr>
        <w:t xml:space="preserve">　　　　　　　　円</w:t>
      </w:r>
    </w:p>
    <w:p w:rsidR="004E007A" w:rsidRPr="00F826A6" w:rsidRDefault="004E007A" w:rsidP="004E007A">
      <w:pPr>
        <w:rPr>
          <w:sz w:val="24"/>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247851"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1251629574"/>
        </w:rPr>
        <w:t>預金の名義(カタカナ</w:t>
      </w:r>
      <w:r w:rsidRPr="00516FFB">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4E007A" w:rsidRPr="00024A8F"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4E007A" w:rsidRDefault="004E007A" w:rsidP="004E007A">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F826A6">
        <w:rPr>
          <w:rFonts w:ascii="ＭＳ 明朝" w:hAnsi="ＭＳ 明朝" w:hint="eastAsia"/>
          <w:sz w:val="24"/>
          <w:szCs w:val="24"/>
        </w:rPr>
        <w:lastRenderedPageBreak/>
        <w:t>（</w:t>
      </w:r>
      <w:r w:rsidR="007B189E" w:rsidRPr="00340234">
        <w:rPr>
          <w:rFonts w:ascii="ＭＳ 明朝" w:hAnsi="ＭＳ 明朝" w:hint="eastAsia"/>
          <w:sz w:val="24"/>
          <w:szCs w:val="24"/>
        </w:rPr>
        <w:t>様式第</w:t>
      </w:r>
      <w:r w:rsidR="004E007A" w:rsidRPr="00340234">
        <w:rPr>
          <w:rFonts w:ascii="ＭＳ 明朝" w:hAnsi="ＭＳ 明朝" w:hint="eastAsia"/>
          <w:sz w:val="24"/>
          <w:szCs w:val="24"/>
        </w:rPr>
        <w:t>１</w:t>
      </w:r>
      <w:r w:rsidR="00891267" w:rsidRPr="00340234">
        <w:rPr>
          <w:rFonts w:ascii="ＭＳ 明朝" w:hAnsi="ＭＳ 明朝" w:hint="eastAsia"/>
          <w:sz w:val="24"/>
          <w:szCs w:val="24"/>
        </w:rPr>
        <w:t>３</w:t>
      </w:r>
      <w:r w:rsidR="007B189E" w:rsidRPr="00340234">
        <w:rPr>
          <w:rFonts w:ascii="ＭＳ 明朝" w:hAnsi="ＭＳ 明朝" w:hint="eastAsia"/>
          <w:sz w:val="24"/>
          <w:szCs w:val="24"/>
        </w:rPr>
        <w:t>）</w:t>
      </w:r>
    </w:p>
    <w:p w:rsidR="007B189E" w:rsidRPr="00F826A6" w:rsidRDefault="002222DB" w:rsidP="007B189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-633730</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9" type="#_x0000_t202" style="position:absolute;left:0;text-align:left;margin-left:-7.4pt;margin-top:-49.9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3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" stroked="f">
                <v:textbo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77D6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2222DB" w:rsidP="007B189E">
      <w:pPr>
        <w:rPr>
          <w:sz w:val="24"/>
        </w:rPr>
      </w:pPr>
      <w:r>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40"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C38Xu4&#10;gwIAABgFAAAOAAAAAAAAAAAAAAAAAC4CAABkcnMvZTJvRG9jLnhtbFBLAQItABQABgAIAAAAIQAu&#10;i3dp3QAAAAoBAAAPAAAAAAAAAAAAAAAAAN0EAABkcnMvZG93bnJldi54bWxQSwUGAAAAAAQABADz&#10;AAAA5wUAAAAA&#10;" stroked="f">
                <v:textbo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4A596B" w:rsidRPr="00F826A6">
        <w:rPr>
          <w:rFonts w:hint="eastAsia"/>
          <w:sz w:val="24"/>
        </w:rPr>
        <w:t>（</w:t>
      </w:r>
      <w:r w:rsidR="004A596B" w:rsidRPr="00340234">
        <w:rPr>
          <w:rFonts w:hint="eastAsia"/>
          <w:sz w:val="24"/>
        </w:rPr>
        <w:t>様式第１</w:t>
      </w:r>
      <w:r w:rsidR="00891267" w:rsidRPr="00340234">
        <w:rPr>
          <w:rFonts w:hint="eastAsia"/>
          <w:sz w:val="24"/>
        </w:rPr>
        <w:t>４</w:t>
      </w:r>
      <w:r w:rsidR="004A596B" w:rsidRPr="00340234">
        <w:rPr>
          <w:rFonts w:hint="eastAsia"/>
          <w:sz w:val="24"/>
        </w:rPr>
        <w:t>－１</w:t>
      </w:r>
      <w:r w:rsidR="004A596B" w:rsidRPr="00F826A6">
        <w:rPr>
          <w:rFonts w:hint="eastAsia"/>
          <w:sz w:val="24"/>
        </w:rPr>
        <w:t>）</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Pr="00340234">
        <w:rPr>
          <w:rFonts w:ascii="ＭＳ 明朝" w:hAnsi="ＭＳ 明朝" w:hint="eastAsia"/>
          <w:sz w:val="24"/>
          <w:szCs w:val="24"/>
        </w:rPr>
        <w:t>＜一般型＞</w:t>
      </w:r>
      <w:r w:rsidR="004A596B" w:rsidRPr="00340234">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2222DB" w:rsidP="00E10944">
      <w:pPr>
        <w:rPr>
          <w:sz w:val="24"/>
        </w:rPr>
      </w:pPr>
      <w:r>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41"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xI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Jp&#10;cB80stHsEYRhNfAG7MNzApNW228Y9dCaFXZfd9RyjOQ7BeIqMkJCL8dF1AJG9vxkc35CVQ1QFfYY&#10;jdOlH/t/Z6zYtuBplLPSNyDIRkStPEd1kDG0X0zq8FSE/j5fR6vnB23xAw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BFR&#10;vEiEAgAAGAUAAA4AAAAAAAAAAAAAAAAALgIAAGRycy9lMm9Eb2MueG1sUEsBAi0AFAAGAAgAAAAh&#10;AKcl+0TeAAAACQEAAA8AAAAAAAAAAAAAAAAA3gQAAGRycy9kb3ducmV2LnhtbFBLBQYAAAAABAAE&#10;APMAAADpBQAAAAA=&#10;" stroked="f">
                <v:textbo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E10944" w:rsidRPr="00F826A6">
        <w:rPr>
          <w:rFonts w:hint="eastAsia"/>
          <w:sz w:val="24"/>
        </w:rPr>
        <w:t>（</w:t>
      </w:r>
      <w:r w:rsidR="00E10944" w:rsidRPr="00340234">
        <w:rPr>
          <w:rFonts w:hint="eastAsia"/>
          <w:sz w:val="24"/>
        </w:rPr>
        <w:t>様式第１</w:t>
      </w:r>
      <w:r w:rsidR="00891267" w:rsidRPr="00340234">
        <w:rPr>
          <w:rFonts w:hint="eastAsia"/>
          <w:sz w:val="24"/>
        </w:rPr>
        <w:t>４</w:t>
      </w:r>
      <w:r w:rsidR="00E10944" w:rsidRPr="00340234">
        <w:rPr>
          <w:rFonts w:hint="eastAsia"/>
          <w:sz w:val="24"/>
        </w:rPr>
        <w:t>－２</w:t>
      </w:r>
      <w:r w:rsidR="00E10944" w:rsidRPr="00F826A6">
        <w:rPr>
          <w:rFonts w:hint="eastAsia"/>
          <w:sz w:val="24"/>
        </w:rPr>
        <w:t>）</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交付要綱</w:t>
      </w:r>
      <w:r w:rsidRPr="00340234">
        <w:rPr>
          <w:rFonts w:ascii="ＭＳ 明朝" w:hAnsi="ＭＳ 明朝" w:hint="eastAsia"/>
          <w:sz w:val="24"/>
          <w:szCs w:val="24"/>
        </w:rPr>
        <w:t>＜一般型＞</w:t>
      </w:r>
      <w:r w:rsidR="00E10944" w:rsidRPr="00340234">
        <w:rPr>
          <w:rFonts w:ascii="ＭＳ 明朝" w:hAnsi="ＭＳ 明朝" w:hint="eastAsia"/>
          <w:sz w:val="24"/>
          <w:szCs w:val="24"/>
        </w:rPr>
        <w:t>第</w:t>
      </w:r>
      <w:r w:rsidR="004D7393" w:rsidRPr="00340234">
        <w:rPr>
          <w:rFonts w:ascii="ＭＳ 明朝" w:hAnsi="ＭＳ 明朝" w:hint="eastAsia"/>
          <w:sz w:val="24"/>
          <w:szCs w:val="24"/>
        </w:rPr>
        <w:t>２</w:t>
      </w:r>
      <w:r w:rsidR="00EC256F" w:rsidRPr="00340234">
        <w:rPr>
          <w:rFonts w:ascii="ＭＳ 明朝" w:hAnsi="ＭＳ 明朝" w:hint="eastAsia"/>
          <w:sz w:val="24"/>
          <w:szCs w:val="24"/>
        </w:rPr>
        <w:t>３</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2222DB" w:rsidP="00E10944">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-424815</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42" type="#_x0000_t202" style="position:absolute;left:0;text-align:left;margin-left:-10.4pt;margin-top:-33.45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Tr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" stroked="f">
                <v:textbo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E10944" w:rsidRPr="00F826A6">
        <w:rPr>
          <w:rFonts w:ascii="ＭＳ 明朝" w:hAnsi="ＭＳ 明朝" w:hint="eastAsia"/>
          <w:sz w:val="24"/>
          <w:szCs w:val="24"/>
        </w:rPr>
        <w:t>（</w:t>
      </w:r>
      <w:r w:rsidR="00E10944" w:rsidRPr="00340234">
        <w:rPr>
          <w:rFonts w:ascii="ＭＳ 明朝" w:hAnsi="ＭＳ 明朝" w:hint="eastAsia"/>
          <w:sz w:val="24"/>
          <w:szCs w:val="24"/>
        </w:rPr>
        <w:t>様式第１</w:t>
      </w:r>
      <w:r w:rsidR="00891267" w:rsidRPr="00340234">
        <w:rPr>
          <w:rFonts w:ascii="ＭＳ 明朝" w:hAnsi="ＭＳ 明朝" w:hint="eastAsia"/>
          <w:sz w:val="24"/>
          <w:szCs w:val="24"/>
        </w:rPr>
        <w:t>５</w:t>
      </w:r>
      <w:r w:rsidR="00E10944" w:rsidRPr="00F826A6">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w:t>
      </w:r>
      <w:r w:rsidR="00AD34FA" w:rsidRPr="00340234">
        <w:rPr>
          <w:rFonts w:ascii="ＭＳ 明朝" w:hAnsi="ＭＳ 明朝" w:hint="eastAsia"/>
          <w:sz w:val="24"/>
        </w:rPr>
        <w:t>＜一般型＞</w:t>
      </w:r>
      <w:r w:rsidR="004D7393" w:rsidRPr="00F826A6">
        <w:rPr>
          <w:rFonts w:ascii="ＭＳ 明朝" w:hAnsi="ＭＳ 明朝" w:hint="eastAsia"/>
          <w:sz w:val="24"/>
        </w:rPr>
        <w:t>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F826A6">
        <w:rPr>
          <w:rFonts w:ascii="ＭＳ 明朝" w:hAnsi="ＭＳ 明朝" w:hint="eastAsia"/>
          <w:sz w:val="24"/>
          <w:szCs w:val="24"/>
        </w:rPr>
        <w:lastRenderedPageBreak/>
        <w:t>（</w:t>
      </w:r>
      <w:r w:rsidR="00A9575E" w:rsidRPr="00340234">
        <w:rPr>
          <w:rFonts w:ascii="ＭＳ 明朝" w:hAnsi="ＭＳ 明朝" w:hint="eastAsia"/>
          <w:sz w:val="24"/>
          <w:szCs w:val="24"/>
        </w:rPr>
        <w:t>様式第１</w:t>
      </w:r>
      <w:r w:rsidR="00891267" w:rsidRPr="00340234">
        <w:rPr>
          <w:rFonts w:ascii="ＭＳ 明朝" w:hAnsi="ＭＳ 明朝" w:hint="eastAsia"/>
          <w:sz w:val="24"/>
          <w:szCs w:val="24"/>
        </w:rPr>
        <w:t>６</w:t>
      </w:r>
      <w:r w:rsidR="00A9575E" w:rsidRPr="00F826A6">
        <w:rPr>
          <w:rFonts w:ascii="ＭＳ 明朝" w:hAnsi="ＭＳ 明朝" w:hint="eastAsia"/>
          <w:sz w:val="24"/>
          <w:szCs w:val="24"/>
        </w:rPr>
        <w:t>）</w:t>
      </w:r>
    </w:p>
    <w:p w:rsidR="00A9575E" w:rsidRPr="00F826A6" w:rsidRDefault="002222DB" w:rsidP="00A9575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3"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Mb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W&#10;3AeNbDR7BGFYDbwB+/CcwKTV9htGPbRmjd3XHbEcI/lOgbjKrChCL8dF1AJG9vxkc35CFAWoGnuM&#10;xunSj/2/M1ZsW/A0ylnpGxBkI6JWnqM6yBjaLyZ1eCpCf5+vo9Xzg7b4AQ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GlD&#10;kxuEAgAAGAUAAA4AAAAAAAAAAAAAAAAALgIAAGRycy9lMm9Eb2MueG1sUEsBAi0AFAAGAAgAAAAh&#10;ADQZbjreAAAADAEAAA8AAAAAAAAAAAAAAAAA3gQAAGRycy9kb3ducmV2LnhtbFBLBQYAAAAABAAE&#10;APMAAADpBQAAAAA=&#10;" stroked="f">
                <v:textbo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A77D6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w:t>
      </w:r>
      <w:r w:rsidR="00AD34FA" w:rsidRPr="00340234">
        <w:rPr>
          <w:rFonts w:ascii="ＭＳ 明朝" w:hAnsi="ＭＳ 明朝" w:hint="eastAsia"/>
          <w:sz w:val="24"/>
          <w:szCs w:val="24"/>
        </w:rPr>
        <w:t>＜一般型＞</w:t>
      </w:r>
      <w:r w:rsidRPr="00F826A6">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812C60">
          <w:type w:val="continuous"/>
          <w:pgSz w:w="11906" w:h="16838" w:code="9"/>
          <w:pgMar w:top="1134" w:right="1134" w:bottom="1134" w:left="1134" w:header="567" w:footer="720" w:gutter="0"/>
          <w:pgNumType w:start="0"/>
          <w:cols w:space="720"/>
          <w:noEndnote/>
          <w:titlePg/>
          <w:docGrid w:type="lines" w:linePitch="331"/>
        </w:sectPr>
      </w:pPr>
    </w:p>
    <w:p w:rsidR="00B94C2D" w:rsidRPr="00F826A6" w:rsidRDefault="002222DB" w:rsidP="00B94C2D">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65920" behindDoc="0" locked="0" layoutInCell="1" allowOverlap="1">
                <wp:simplePos x="0" y="0"/>
                <wp:positionH relativeFrom="column">
                  <wp:posOffset>-93980</wp:posOffset>
                </wp:positionH>
                <wp:positionV relativeFrom="paragraph">
                  <wp:posOffset>-424815</wp:posOffset>
                </wp:positionV>
                <wp:extent cx="2447925" cy="4572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44" type="#_x0000_t202" style="position:absolute;left:0;text-align:left;margin-left:-7.4pt;margin-top:-33.45pt;width:192.75pt;height:36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CxhgIAABg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" stroked="f">
                <v:textbox>
                  <w:txbxContent>
                    <w:p w:rsidR="00A77D67" w:rsidRPr="00203281" w:rsidRDefault="00A77D67"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B94C2D">
        <w:rPr>
          <w:rFonts w:ascii="ＭＳ 明朝" w:hAnsi="ＭＳ 明朝" w:hint="eastAsia"/>
          <w:sz w:val="24"/>
          <w:szCs w:val="24"/>
        </w:rPr>
        <w:t>（</w:t>
      </w:r>
      <w:r w:rsidR="00B94C2D" w:rsidRPr="00340234">
        <w:rPr>
          <w:rFonts w:ascii="ＭＳ 明朝" w:hAnsi="ＭＳ 明朝" w:hint="eastAsia"/>
          <w:sz w:val="24"/>
          <w:szCs w:val="24"/>
        </w:rPr>
        <w:t>様式第１</w:t>
      </w:r>
      <w:r w:rsidR="00891267" w:rsidRPr="00340234">
        <w:rPr>
          <w:rFonts w:ascii="ＭＳ 明朝" w:hAnsi="ＭＳ 明朝" w:hint="eastAsia"/>
          <w:sz w:val="24"/>
          <w:szCs w:val="24"/>
        </w:rPr>
        <w:t>７</w:t>
      </w:r>
      <w:r w:rsidR="00B94C2D" w:rsidRPr="00F826A6">
        <w:rPr>
          <w:rFonts w:ascii="ＭＳ 明朝" w:hAnsi="ＭＳ 明朝" w:hint="eastAsia"/>
          <w:sz w:val="24"/>
          <w:szCs w:val="24"/>
        </w:rPr>
        <w:t>）</w:t>
      </w:r>
    </w:p>
    <w:p w:rsidR="00B94C2D" w:rsidRPr="00F826A6" w:rsidRDefault="00B94C2D" w:rsidP="00B94C2D">
      <w:pPr>
        <w:pStyle w:val="a3"/>
        <w:jc w:val="right"/>
        <w:rPr>
          <w:rFonts w:ascii="ＭＳ 明朝" w:hAnsi="ＭＳ 明朝"/>
          <w:sz w:val="24"/>
          <w:szCs w:val="24"/>
        </w:rPr>
      </w:pP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A77D67"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w:t>
      </w:r>
      <w:r>
        <w:rPr>
          <w:rFonts w:ascii="ＭＳ 明朝" w:hAnsi="ＭＳ 明朝" w:hint="eastAsia"/>
          <w:sz w:val="24"/>
        </w:rPr>
        <w:t>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AD34FA"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4E2C2C" w:rsidRPr="004E2C2C" w:rsidTr="004E2C2C">
        <w:trPr>
          <w:trHeight w:val="270"/>
        </w:trPr>
        <w:tc>
          <w:tcPr>
            <w:tcW w:w="10180" w:type="dxa"/>
            <w:gridSpan w:val="10"/>
            <w:tcBorders>
              <w:top w:val="nil"/>
              <w:left w:val="nil"/>
              <w:bottom w:val="nil"/>
              <w:right w:val="nil"/>
            </w:tcBorders>
            <w:shd w:val="clear" w:color="auto" w:fill="auto"/>
            <w:noWrap/>
            <w:vAlign w:val="center"/>
            <w:hideMark/>
          </w:tcPr>
          <w:p w:rsidR="004E2C2C" w:rsidRPr="004E2C2C" w:rsidRDefault="004E2C2C" w:rsidP="00573386">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lastRenderedPageBreak/>
              <w:t>（</w:t>
            </w:r>
            <w:r w:rsidRPr="00DA3585">
              <w:rPr>
                <w:rFonts w:ascii="ＭＳ Ｐゴシック" w:eastAsia="ＭＳ Ｐゴシック" w:hAnsi="ＭＳ Ｐゴシック" w:cs="ＭＳ Ｐゴシック" w:hint="eastAsia"/>
                <w:color w:val="000000"/>
                <w:kern w:val="0"/>
                <w:sz w:val="22"/>
                <w:szCs w:val="22"/>
              </w:rPr>
              <w:t>別紙</w:t>
            </w:r>
            <w:r w:rsidR="00573386" w:rsidRPr="00DA3585">
              <w:rPr>
                <w:rFonts w:ascii="ＭＳ Ｐゴシック" w:eastAsia="ＭＳ Ｐゴシック" w:hAnsi="ＭＳ Ｐゴシック" w:cs="ＭＳ Ｐゴシック" w:hint="eastAsia"/>
                <w:color w:val="000000"/>
                <w:kern w:val="0"/>
                <w:sz w:val="22"/>
                <w:szCs w:val="22"/>
              </w:rPr>
              <w:t>６</w:t>
            </w:r>
            <w:r w:rsidRPr="00DA3585">
              <w:rPr>
                <w:rFonts w:ascii="ＭＳ Ｐゴシック" w:eastAsia="ＭＳ Ｐゴシック" w:hAnsi="ＭＳ Ｐゴシック" w:cs="ＭＳ Ｐゴシック" w:hint="eastAsia"/>
                <w:color w:val="000000"/>
                <w:kern w:val="0"/>
                <w:sz w:val="22"/>
                <w:szCs w:val="22"/>
              </w:rPr>
              <w:t>）</w:t>
            </w:r>
            <w:r w:rsidRPr="004E2C2C">
              <w:rPr>
                <w:rFonts w:ascii="ＭＳ Ｐゴシック" w:eastAsia="ＭＳ Ｐゴシック" w:hAnsi="ＭＳ Ｐゴシック" w:cs="ＭＳ Ｐゴシック" w:hint="eastAsia"/>
                <w:color w:val="000000"/>
                <w:kern w:val="0"/>
                <w:sz w:val="22"/>
                <w:szCs w:val="22"/>
              </w:rPr>
              <w:t>【</w:t>
            </w:r>
            <w:r w:rsidRPr="00340234">
              <w:rPr>
                <w:rFonts w:ascii="ＭＳ Ｐゴシック" w:eastAsia="ＭＳ Ｐゴシック" w:hAnsi="ＭＳ Ｐゴシック" w:cs="ＭＳ Ｐゴシック" w:hint="eastAsia"/>
                <w:color w:val="000000"/>
                <w:kern w:val="0"/>
                <w:sz w:val="22"/>
                <w:szCs w:val="22"/>
              </w:rPr>
              <w:t>様式第１</w:t>
            </w:r>
            <w:r w:rsidR="00891267" w:rsidRPr="00340234">
              <w:rPr>
                <w:rFonts w:ascii="ＭＳ Ｐゴシック" w:eastAsia="ＭＳ Ｐゴシック" w:hAnsi="ＭＳ Ｐゴシック" w:cs="ＭＳ Ｐゴシック" w:hint="eastAsia"/>
                <w:color w:val="000000"/>
                <w:kern w:val="0"/>
                <w:sz w:val="22"/>
                <w:szCs w:val="22"/>
              </w:rPr>
              <w:t>７</w:t>
            </w:r>
            <w:r w:rsidRPr="004E2C2C">
              <w:rPr>
                <w:rFonts w:ascii="ＭＳ Ｐゴシック" w:eastAsia="ＭＳ Ｐゴシック" w:hAnsi="ＭＳ Ｐゴシック" w:cs="ＭＳ Ｐゴシック" w:hint="eastAsia"/>
                <w:color w:val="000000"/>
                <w:kern w:val="0"/>
                <w:sz w:val="22"/>
                <w:szCs w:val="22"/>
              </w:rPr>
              <w:t>：事業状況報告書に添付】</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870" w:type="dxa"/>
            <w:gridSpan w:val="3"/>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AD34FA" w:rsidRDefault="00AD34FA"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67" w:rsidRDefault="00A77D67" w:rsidP="00C77227">
      <w:r>
        <w:separator/>
      </w:r>
    </w:p>
  </w:endnote>
  <w:endnote w:type="continuationSeparator" w:id="0">
    <w:p w:rsidR="00A77D67" w:rsidRDefault="00A77D6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67" w:rsidRDefault="00A77D6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67" w:rsidRDefault="00A77D67" w:rsidP="00C77227">
      <w:r>
        <w:separator/>
      </w:r>
    </w:p>
  </w:footnote>
  <w:footnote w:type="continuationSeparator" w:id="0">
    <w:p w:rsidR="00A77D67" w:rsidRDefault="00A77D67"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67" w:rsidRDefault="00A77D67"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67" w:rsidRDefault="00A77D67"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EA47-3F7D-4D71-AE09-BB5C9B48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25587</Words>
  <Characters>5294</Characters>
  <Application>Microsoft Office Word</Application>
  <DocSecurity>0</DocSecurity>
  <Lines>44</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3</cp:revision>
  <cp:lastPrinted>2016-10-19T00:34:00Z</cp:lastPrinted>
  <dcterms:created xsi:type="dcterms:W3CDTF">2016-11-02T08:35:00Z</dcterms:created>
  <dcterms:modified xsi:type="dcterms:W3CDTF">2016-12-16T06:08:00Z</dcterms:modified>
</cp:coreProperties>
</file>